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14675" w14:textId="77777777" w:rsidR="00650B8D" w:rsidRPr="007C305B" w:rsidRDefault="00650B8D" w:rsidP="00650B8D">
      <w:pPr>
        <w:jc w:val="center"/>
        <w:rPr>
          <w:rFonts w:ascii="Aptos" w:hAnsi="Aptos" w:cs="Arial"/>
          <w:b/>
          <w:bCs/>
          <w:sz w:val="22"/>
          <w:szCs w:val="22"/>
        </w:rPr>
      </w:pPr>
      <w:r w:rsidRPr="007C305B">
        <w:rPr>
          <w:rFonts w:ascii="Aptos" w:hAnsi="Aptos" w:cs="Arial"/>
          <w:b/>
          <w:bCs/>
          <w:sz w:val="22"/>
          <w:szCs w:val="22"/>
        </w:rPr>
        <w:t>FRAMEWORK HOUSING ASSOCIATION</w:t>
      </w:r>
    </w:p>
    <w:p w14:paraId="7FD8979E" w14:textId="4ACA53E5" w:rsidR="00650B8D" w:rsidRPr="007C305B" w:rsidRDefault="00650B8D" w:rsidP="00650B8D">
      <w:pPr>
        <w:jc w:val="center"/>
        <w:rPr>
          <w:rFonts w:ascii="Aptos" w:hAnsi="Aptos" w:cs="Arial"/>
          <w:b/>
          <w:bCs/>
          <w:sz w:val="22"/>
          <w:szCs w:val="22"/>
        </w:rPr>
      </w:pPr>
      <w:r w:rsidRPr="007C305B">
        <w:rPr>
          <w:rFonts w:ascii="Aptos" w:hAnsi="Aptos" w:cs="Arial"/>
          <w:b/>
          <w:bCs/>
          <w:sz w:val="22"/>
          <w:szCs w:val="22"/>
        </w:rPr>
        <w:t>Report to the Board</w:t>
      </w:r>
      <w:r w:rsidR="00BA6D13" w:rsidRPr="007C305B">
        <w:rPr>
          <w:rFonts w:ascii="Aptos" w:hAnsi="Aptos" w:cs="Arial"/>
          <w:b/>
          <w:bCs/>
          <w:sz w:val="22"/>
          <w:szCs w:val="22"/>
        </w:rPr>
        <w:t xml:space="preserve"> 10 September 2026</w:t>
      </w:r>
    </w:p>
    <w:p w14:paraId="0570C5B3" w14:textId="77777777" w:rsidR="007B5F93" w:rsidRPr="007C305B" w:rsidRDefault="007B5F93" w:rsidP="00650B8D">
      <w:pPr>
        <w:jc w:val="center"/>
        <w:rPr>
          <w:rFonts w:ascii="Aptos" w:hAnsi="Aptos" w:cs="Arial"/>
          <w:b/>
          <w:bCs/>
          <w:sz w:val="22"/>
          <w:szCs w:val="22"/>
        </w:rPr>
      </w:pPr>
    </w:p>
    <w:tbl>
      <w:tblPr>
        <w:tblStyle w:val="TableGrid"/>
        <w:tblW w:w="0" w:type="auto"/>
        <w:tblLook w:val="04A0" w:firstRow="1" w:lastRow="0" w:firstColumn="1" w:lastColumn="0" w:noHBand="0" w:noVBand="1"/>
      </w:tblPr>
      <w:tblGrid>
        <w:gridCol w:w="2122"/>
        <w:gridCol w:w="6894"/>
      </w:tblGrid>
      <w:tr w:rsidR="00650B8D" w:rsidRPr="007C305B" w14:paraId="07D35E1B" w14:textId="77777777" w:rsidTr="002E1296">
        <w:tc>
          <w:tcPr>
            <w:tcW w:w="2122" w:type="dxa"/>
          </w:tcPr>
          <w:p w14:paraId="333D938B" w14:textId="74ACD4BC" w:rsidR="00E22E74" w:rsidRPr="007C305B" w:rsidRDefault="00650B8D" w:rsidP="001F30D0">
            <w:pPr>
              <w:spacing w:before="40" w:after="2640"/>
              <w:rPr>
                <w:rFonts w:ascii="Aptos" w:hAnsi="Aptos" w:cs="Arial"/>
                <w:b/>
                <w:bCs/>
                <w:sz w:val="22"/>
                <w:szCs w:val="22"/>
              </w:rPr>
            </w:pPr>
            <w:r w:rsidRPr="007C305B">
              <w:rPr>
                <w:rFonts w:ascii="Aptos" w:hAnsi="Aptos" w:cs="Arial"/>
                <w:b/>
                <w:bCs/>
                <w:sz w:val="22"/>
                <w:szCs w:val="22"/>
              </w:rPr>
              <w:t>Report Title</w:t>
            </w:r>
            <w:r w:rsidR="00E22E74" w:rsidRPr="007C305B">
              <w:rPr>
                <w:rFonts w:ascii="Aptos" w:hAnsi="Aptos" w:cs="Arial"/>
                <w:b/>
                <w:bCs/>
                <w:sz w:val="22"/>
                <w:szCs w:val="22"/>
              </w:rPr>
              <w:t xml:space="preserve"> </w:t>
            </w:r>
          </w:p>
        </w:tc>
        <w:tc>
          <w:tcPr>
            <w:tcW w:w="6894" w:type="dxa"/>
          </w:tcPr>
          <w:p w14:paraId="520F058E" w14:textId="52D73719" w:rsidR="00235455" w:rsidRPr="00875AE5" w:rsidRDefault="00555478" w:rsidP="001E2C0B">
            <w:pPr>
              <w:spacing w:before="40" w:after="120"/>
              <w:rPr>
                <w:rFonts w:ascii="Aptos" w:hAnsi="Aptos" w:cs="Arial"/>
                <w:sz w:val="22"/>
                <w:szCs w:val="22"/>
              </w:rPr>
            </w:pPr>
            <w:r w:rsidRPr="00875AE5">
              <w:rPr>
                <w:rFonts w:ascii="Aptos" w:hAnsi="Aptos" w:cs="Arial"/>
                <w:sz w:val="22"/>
                <w:szCs w:val="22"/>
              </w:rPr>
              <w:t>Annual Complaint Performance and Service Improvement Report</w:t>
            </w:r>
            <w:r w:rsidR="00BD140F" w:rsidRPr="00875AE5">
              <w:rPr>
                <w:rFonts w:ascii="Aptos" w:hAnsi="Aptos" w:cs="Arial"/>
                <w:sz w:val="22"/>
                <w:szCs w:val="22"/>
              </w:rPr>
              <w:t xml:space="preserve"> including:</w:t>
            </w:r>
          </w:p>
          <w:p w14:paraId="3CCCAC6B" w14:textId="7F34326F" w:rsidR="00BD140F" w:rsidRPr="00875AE5" w:rsidRDefault="00555478" w:rsidP="007C305B">
            <w:pPr>
              <w:pStyle w:val="ListParagraph"/>
              <w:numPr>
                <w:ilvl w:val="0"/>
                <w:numId w:val="20"/>
              </w:numPr>
              <w:spacing w:line="240" w:lineRule="atLeast"/>
              <w:jc w:val="both"/>
              <w:rPr>
                <w:rFonts w:ascii="Aptos" w:hAnsi="Aptos" w:cs="Arial"/>
                <w:sz w:val="22"/>
                <w:szCs w:val="22"/>
              </w:rPr>
            </w:pPr>
            <w:r w:rsidRPr="00875AE5">
              <w:rPr>
                <w:rFonts w:ascii="Aptos" w:hAnsi="Aptos" w:cs="Arial"/>
                <w:sz w:val="22"/>
                <w:szCs w:val="22"/>
              </w:rPr>
              <w:t xml:space="preserve">Part A – Housing Ombudsman Complaint Handling Code </w:t>
            </w:r>
            <w:r w:rsidR="00F93F14" w:rsidRPr="00875AE5">
              <w:rPr>
                <w:rFonts w:ascii="Aptos" w:hAnsi="Aptos" w:cs="Arial"/>
                <w:sz w:val="22"/>
                <w:szCs w:val="22"/>
              </w:rPr>
              <w:t xml:space="preserve">and </w:t>
            </w:r>
            <w:r w:rsidR="00B21C77" w:rsidRPr="00875AE5">
              <w:rPr>
                <w:rFonts w:ascii="Aptos" w:hAnsi="Aptos" w:cs="Arial"/>
                <w:sz w:val="22"/>
                <w:szCs w:val="22"/>
              </w:rPr>
              <w:t>self-assessment</w:t>
            </w:r>
            <w:r w:rsidR="00F93F14" w:rsidRPr="00875AE5">
              <w:rPr>
                <w:rFonts w:ascii="Aptos" w:hAnsi="Aptos" w:cs="Arial"/>
                <w:sz w:val="22"/>
                <w:szCs w:val="22"/>
              </w:rPr>
              <w:t xml:space="preserve"> summary</w:t>
            </w:r>
            <w:r w:rsidR="00AC6606" w:rsidRPr="00875AE5">
              <w:rPr>
                <w:rFonts w:ascii="Aptos" w:hAnsi="Aptos" w:cs="Arial"/>
                <w:sz w:val="22"/>
                <w:szCs w:val="22"/>
              </w:rPr>
              <w:t xml:space="preserve"> </w:t>
            </w:r>
          </w:p>
          <w:p w14:paraId="500FC3B2" w14:textId="10943747" w:rsidR="00FA3AFF" w:rsidRPr="001F30D0" w:rsidRDefault="008B5601" w:rsidP="001F30D0">
            <w:pPr>
              <w:pStyle w:val="ListParagraph"/>
              <w:numPr>
                <w:ilvl w:val="0"/>
                <w:numId w:val="20"/>
              </w:numPr>
              <w:spacing w:line="240" w:lineRule="atLeast"/>
              <w:jc w:val="both"/>
              <w:rPr>
                <w:rFonts w:ascii="Aptos" w:hAnsi="Aptos" w:cs="Arial"/>
                <w:sz w:val="22"/>
                <w:szCs w:val="22"/>
              </w:rPr>
            </w:pPr>
            <w:r w:rsidRPr="00875AE5">
              <w:rPr>
                <w:rFonts w:ascii="Aptos" w:hAnsi="Aptos" w:cs="Arial"/>
                <w:sz w:val="22"/>
                <w:szCs w:val="22"/>
              </w:rPr>
              <w:t>Proposed response by the Board</w:t>
            </w:r>
            <w:r w:rsidR="00240424" w:rsidRPr="00875AE5">
              <w:rPr>
                <w:rFonts w:ascii="Aptos" w:hAnsi="Aptos" w:cs="Arial"/>
                <w:sz w:val="22"/>
                <w:szCs w:val="22"/>
              </w:rPr>
              <w:t xml:space="preserve"> for publication</w:t>
            </w:r>
          </w:p>
        </w:tc>
      </w:tr>
      <w:tr w:rsidR="00650B8D" w:rsidRPr="007C305B" w14:paraId="4C2946F7" w14:textId="77777777" w:rsidTr="002E1296">
        <w:tc>
          <w:tcPr>
            <w:tcW w:w="2122" w:type="dxa"/>
          </w:tcPr>
          <w:p w14:paraId="52CDEE80" w14:textId="77777777" w:rsidR="00650B8D" w:rsidRPr="007C305B" w:rsidRDefault="00650B8D" w:rsidP="00535AA0">
            <w:pPr>
              <w:spacing w:before="40" w:after="40"/>
              <w:rPr>
                <w:rFonts w:ascii="Aptos" w:hAnsi="Aptos" w:cs="Arial"/>
                <w:b/>
                <w:bCs/>
                <w:sz w:val="22"/>
                <w:szCs w:val="22"/>
              </w:rPr>
            </w:pPr>
            <w:r w:rsidRPr="007C305B">
              <w:rPr>
                <w:rFonts w:ascii="Aptos" w:hAnsi="Aptos" w:cs="Arial"/>
                <w:b/>
                <w:bCs/>
                <w:sz w:val="22"/>
                <w:szCs w:val="22"/>
              </w:rPr>
              <w:t>Report Authors</w:t>
            </w:r>
          </w:p>
        </w:tc>
        <w:tc>
          <w:tcPr>
            <w:tcW w:w="6894" w:type="dxa"/>
          </w:tcPr>
          <w:p w14:paraId="561058BE" w14:textId="13FC8456" w:rsidR="007B5F93" w:rsidRPr="007C305B" w:rsidRDefault="000E3F73" w:rsidP="007C305B">
            <w:pPr>
              <w:spacing w:before="40"/>
              <w:rPr>
                <w:rFonts w:ascii="Aptos" w:hAnsi="Aptos" w:cs="Arial"/>
                <w:sz w:val="22"/>
                <w:szCs w:val="22"/>
              </w:rPr>
            </w:pPr>
            <w:r w:rsidRPr="007C305B">
              <w:rPr>
                <w:rFonts w:ascii="Aptos" w:hAnsi="Aptos" w:cs="Arial"/>
                <w:sz w:val="22"/>
                <w:szCs w:val="22"/>
              </w:rPr>
              <w:t xml:space="preserve">Sarah Cottrell – Assistant Director Housing </w:t>
            </w:r>
            <w:r w:rsidR="009253C9" w:rsidRPr="007C305B">
              <w:rPr>
                <w:rFonts w:ascii="Aptos" w:hAnsi="Aptos" w:cs="Arial"/>
                <w:sz w:val="22"/>
                <w:szCs w:val="22"/>
              </w:rPr>
              <w:t>Services</w:t>
            </w:r>
          </w:p>
        </w:tc>
      </w:tr>
      <w:tr w:rsidR="00650B8D" w:rsidRPr="007C305B" w14:paraId="149D98F0" w14:textId="77777777" w:rsidTr="002E1296">
        <w:tc>
          <w:tcPr>
            <w:tcW w:w="2122" w:type="dxa"/>
          </w:tcPr>
          <w:p w14:paraId="669458AE" w14:textId="77777777" w:rsidR="00650B8D" w:rsidRPr="007C305B" w:rsidRDefault="00650B8D" w:rsidP="00535AA0">
            <w:pPr>
              <w:spacing w:before="40" w:after="40"/>
              <w:rPr>
                <w:rFonts w:ascii="Aptos" w:hAnsi="Aptos" w:cs="Arial"/>
                <w:b/>
                <w:bCs/>
                <w:sz w:val="22"/>
                <w:szCs w:val="22"/>
              </w:rPr>
            </w:pPr>
            <w:r w:rsidRPr="007C305B">
              <w:rPr>
                <w:rFonts w:ascii="Aptos" w:hAnsi="Aptos" w:cs="Arial"/>
                <w:b/>
                <w:bCs/>
                <w:sz w:val="22"/>
                <w:szCs w:val="22"/>
              </w:rPr>
              <w:t>Date</w:t>
            </w:r>
          </w:p>
        </w:tc>
        <w:tc>
          <w:tcPr>
            <w:tcW w:w="6894" w:type="dxa"/>
          </w:tcPr>
          <w:p w14:paraId="7A1F0F5F" w14:textId="71530935" w:rsidR="00650B8D" w:rsidRPr="007C305B" w:rsidRDefault="000A30EF" w:rsidP="000A30EF">
            <w:pPr>
              <w:spacing w:before="40" w:after="40"/>
              <w:rPr>
                <w:rFonts w:ascii="Aptos" w:hAnsi="Aptos" w:cs="Arial"/>
                <w:b/>
                <w:bCs/>
                <w:sz w:val="22"/>
                <w:szCs w:val="22"/>
              </w:rPr>
            </w:pPr>
            <w:r w:rsidRPr="007C305B">
              <w:rPr>
                <w:rFonts w:ascii="Aptos" w:hAnsi="Aptos" w:cs="Arial"/>
                <w:sz w:val="22"/>
                <w:szCs w:val="22"/>
              </w:rPr>
              <w:t>27 August 2026</w:t>
            </w:r>
          </w:p>
        </w:tc>
      </w:tr>
      <w:tr w:rsidR="00650B8D" w:rsidRPr="007C305B" w14:paraId="5A04CE93" w14:textId="77777777" w:rsidTr="002E1296">
        <w:tc>
          <w:tcPr>
            <w:tcW w:w="2122" w:type="dxa"/>
          </w:tcPr>
          <w:p w14:paraId="7D00F88A" w14:textId="77777777" w:rsidR="00650B8D" w:rsidRPr="007C305B" w:rsidRDefault="00650B8D" w:rsidP="00535AA0">
            <w:pPr>
              <w:spacing w:before="40" w:after="40"/>
              <w:rPr>
                <w:rFonts w:ascii="Aptos" w:hAnsi="Aptos" w:cs="Arial"/>
                <w:b/>
                <w:bCs/>
                <w:sz w:val="22"/>
                <w:szCs w:val="22"/>
              </w:rPr>
            </w:pPr>
            <w:r w:rsidRPr="007C305B">
              <w:rPr>
                <w:rFonts w:ascii="Aptos" w:hAnsi="Aptos" w:cs="Arial"/>
                <w:b/>
                <w:bCs/>
                <w:sz w:val="22"/>
                <w:szCs w:val="22"/>
              </w:rPr>
              <w:t xml:space="preserve">Purpose of Report </w:t>
            </w:r>
          </w:p>
        </w:tc>
        <w:tc>
          <w:tcPr>
            <w:tcW w:w="6894" w:type="dxa"/>
          </w:tcPr>
          <w:p w14:paraId="294BBFAB" w14:textId="7719C449" w:rsidR="00650B8D" w:rsidRPr="007C305B" w:rsidRDefault="009253C9" w:rsidP="00535AA0">
            <w:pPr>
              <w:spacing w:before="40" w:after="40"/>
              <w:rPr>
                <w:rFonts w:ascii="Aptos" w:hAnsi="Aptos" w:cs="Arial"/>
                <w:sz w:val="22"/>
                <w:szCs w:val="22"/>
              </w:rPr>
            </w:pPr>
            <w:r w:rsidRPr="007C305B">
              <w:rPr>
                <w:rFonts w:ascii="Aptos" w:hAnsi="Aptos" w:cs="Arial"/>
                <w:sz w:val="22"/>
                <w:szCs w:val="22"/>
              </w:rPr>
              <w:t>For information</w:t>
            </w:r>
            <w:r w:rsidR="00555478" w:rsidRPr="007C305B">
              <w:rPr>
                <w:rFonts w:ascii="Aptos" w:hAnsi="Aptos" w:cs="Arial"/>
                <w:sz w:val="22"/>
                <w:szCs w:val="22"/>
              </w:rPr>
              <w:t xml:space="preserve"> and approval</w:t>
            </w:r>
          </w:p>
        </w:tc>
      </w:tr>
      <w:tr w:rsidR="00650B8D" w:rsidRPr="007C305B" w14:paraId="126B957A" w14:textId="77777777" w:rsidTr="002E1296">
        <w:tc>
          <w:tcPr>
            <w:tcW w:w="2122" w:type="dxa"/>
          </w:tcPr>
          <w:p w14:paraId="0575B3E0" w14:textId="77777777" w:rsidR="00650B8D" w:rsidRPr="007C305B" w:rsidRDefault="00650B8D" w:rsidP="00535AA0">
            <w:pPr>
              <w:spacing w:before="40" w:after="40"/>
              <w:rPr>
                <w:rFonts w:ascii="Aptos" w:hAnsi="Aptos" w:cs="Arial"/>
                <w:b/>
                <w:bCs/>
                <w:sz w:val="22"/>
                <w:szCs w:val="22"/>
              </w:rPr>
            </w:pPr>
            <w:r w:rsidRPr="007C305B">
              <w:rPr>
                <w:rFonts w:ascii="Aptos" w:hAnsi="Aptos" w:cs="Arial"/>
                <w:b/>
                <w:bCs/>
                <w:sz w:val="22"/>
                <w:szCs w:val="22"/>
              </w:rPr>
              <w:t xml:space="preserve">Link to Strategic Objectives </w:t>
            </w:r>
          </w:p>
        </w:tc>
        <w:tc>
          <w:tcPr>
            <w:tcW w:w="6894" w:type="dxa"/>
          </w:tcPr>
          <w:p w14:paraId="0F823D05" w14:textId="77777777" w:rsidR="00650B8D" w:rsidRPr="007C305B" w:rsidRDefault="00650B8D" w:rsidP="00535AA0">
            <w:pPr>
              <w:spacing w:before="40" w:after="40"/>
              <w:rPr>
                <w:rFonts w:ascii="Aptos" w:hAnsi="Aptos" w:cs="Arial"/>
                <w:sz w:val="22"/>
                <w:szCs w:val="22"/>
              </w:rPr>
            </w:pPr>
            <w:r w:rsidRPr="007C305B">
              <w:rPr>
                <w:rFonts w:ascii="Aptos" w:hAnsi="Aptos" w:cs="Arial"/>
                <w:sz w:val="22"/>
                <w:szCs w:val="22"/>
              </w:rPr>
              <w:t>Ensuring our long-term sustainability</w:t>
            </w:r>
          </w:p>
        </w:tc>
      </w:tr>
    </w:tbl>
    <w:p w14:paraId="445226B0" w14:textId="77777777" w:rsidR="00650B8D" w:rsidRPr="007C305B" w:rsidRDefault="00650B8D" w:rsidP="00650B8D">
      <w:pPr>
        <w:rPr>
          <w:rFonts w:ascii="Aptos" w:hAnsi="Aptos" w:cs="Arial"/>
          <w:b/>
          <w:bCs/>
          <w:sz w:val="22"/>
          <w:szCs w:val="22"/>
        </w:rPr>
      </w:pPr>
    </w:p>
    <w:p w14:paraId="1EA2FEB6" w14:textId="36D8FF10" w:rsidR="00650B8D" w:rsidRPr="002E611E" w:rsidRDefault="00650B8D" w:rsidP="002E611E">
      <w:pPr>
        <w:rPr>
          <w:rFonts w:ascii="Aptos" w:hAnsi="Aptos" w:cs="Arial"/>
          <w:b/>
          <w:bCs/>
          <w:sz w:val="22"/>
          <w:szCs w:val="22"/>
        </w:rPr>
      </w:pPr>
      <w:r w:rsidRPr="002E611E">
        <w:rPr>
          <w:rFonts w:ascii="Aptos" w:hAnsi="Aptos" w:cs="Arial"/>
          <w:b/>
          <w:bCs/>
          <w:sz w:val="22"/>
          <w:szCs w:val="22"/>
        </w:rPr>
        <w:t>Purpose of the Report</w:t>
      </w:r>
    </w:p>
    <w:p w14:paraId="0C23F7D2" w14:textId="7301D72F" w:rsidR="00555478" w:rsidRPr="007C305B" w:rsidRDefault="00555478" w:rsidP="00555478">
      <w:pPr>
        <w:pStyle w:val="NoSpacing"/>
        <w:rPr>
          <w:rFonts w:ascii="Aptos" w:hAnsi="Aptos" w:cs="Arial"/>
          <w:b/>
          <w:bCs/>
        </w:rPr>
      </w:pPr>
      <w:bookmarkStart w:id="0" w:name="_Hlk152148164"/>
    </w:p>
    <w:p w14:paraId="1EEFBB73" w14:textId="6CF923C0" w:rsidR="007A53D8" w:rsidRPr="00B25462" w:rsidRDefault="00145E4F" w:rsidP="00B25462">
      <w:pPr>
        <w:pStyle w:val="NoSpacing"/>
        <w:spacing w:after="120"/>
        <w:jc w:val="both"/>
        <w:rPr>
          <w:rFonts w:ascii="Aptos" w:hAnsi="Aptos" w:cs="Arial"/>
          <w:b/>
          <w:bCs/>
        </w:rPr>
      </w:pPr>
      <w:r w:rsidRPr="007C305B">
        <w:rPr>
          <w:rFonts w:ascii="Aptos" w:hAnsi="Aptos" w:cs="Arial"/>
        </w:rPr>
        <w:t xml:space="preserve">The Housing Ombudsman’s Complaint Handling Code </w:t>
      </w:r>
      <w:r w:rsidR="00F33AFA" w:rsidRPr="007C305B">
        <w:rPr>
          <w:rFonts w:ascii="Aptos" w:hAnsi="Aptos" w:cs="Arial"/>
        </w:rPr>
        <w:t>sets out good practice</w:t>
      </w:r>
      <w:r w:rsidRPr="007C305B">
        <w:rPr>
          <w:rFonts w:ascii="Aptos" w:hAnsi="Aptos" w:cs="Arial"/>
        </w:rPr>
        <w:t xml:space="preserve"> for landlords </w:t>
      </w:r>
      <w:r w:rsidR="00F33AFA" w:rsidRPr="007C305B">
        <w:rPr>
          <w:rFonts w:ascii="Aptos" w:hAnsi="Aptos" w:cs="Arial"/>
        </w:rPr>
        <w:t>to manage</w:t>
      </w:r>
      <w:r w:rsidRPr="007C305B">
        <w:rPr>
          <w:rFonts w:ascii="Aptos" w:hAnsi="Aptos" w:cs="Arial"/>
        </w:rPr>
        <w:t xml:space="preserve"> complaints effectively and fairly. Registered </w:t>
      </w:r>
      <w:r w:rsidR="007C305B">
        <w:rPr>
          <w:rFonts w:ascii="Aptos" w:hAnsi="Aptos" w:cs="Arial"/>
        </w:rPr>
        <w:t>P</w:t>
      </w:r>
      <w:r w:rsidRPr="007C305B">
        <w:rPr>
          <w:rFonts w:ascii="Aptos" w:hAnsi="Aptos" w:cs="Arial"/>
        </w:rPr>
        <w:t xml:space="preserve">roviders </w:t>
      </w:r>
      <w:r w:rsidR="00F33AFA" w:rsidRPr="007C305B">
        <w:rPr>
          <w:rFonts w:ascii="Aptos" w:hAnsi="Aptos" w:cs="Arial"/>
        </w:rPr>
        <w:t xml:space="preserve">of social housing </w:t>
      </w:r>
      <w:r w:rsidRPr="007C305B">
        <w:rPr>
          <w:rFonts w:ascii="Aptos" w:hAnsi="Aptos" w:cs="Arial"/>
        </w:rPr>
        <w:t xml:space="preserve">are legally required to </w:t>
      </w:r>
      <w:r w:rsidR="00F33AFA" w:rsidRPr="007C305B">
        <w:rPr>
          <w:rFonts w:ascii="Aptos" w:hAnsi="Aptos" w:cs="Arial"/>
        </w:rPr>
        <w:t>comply with</w:t>
      </w:r>
      <w:r w:rsidRPr="007C305B">
        <w:rPr>
          <w:rFonts w:ascii="Aptos" w:hAnsi="Aptos" w:cs="Arial"/>
        </w:rPr>
        <w:t xml:space="preserve"> it.</w:t>
      </w:r>
    </w:p>
    <w:p w14:paraId="1CCA149E" w14:textId="2CDD6F18" w:rsidR="00B664DE" w:rsidRPr="007C305B" w:rsidRDefault="00FF1711" w:rsidP="00B25462">
      <w:pPr>
        <w:pStyle w:val="NoSpacing"/>
        <w:spacing w:after="120"/>
        <w:jc w:val="both"/>
        <w:rPr>
          <w:rFonts w:ascii="Aptos" w:hAnsi="Aptos" w:cs="Arial"/>
        </w:rPr>
      </w:pPr>
      <w:r w:rsidRPr="007C305B">
        <w:rPr>
          <w:rFonts w:ascii="Aptos" w:hAnsi="Aptos" w:cs="Arial"/>
        </w:rPr>
        <w:t xml:space="preserve">Complaints relating to service users who do not </w:t>
      </w:r>
      <w:r w:rsidR="00E72555" w:rsidRPr="007C305B">
        <w:rPr>
          <w:rFonts w:ascii="Aptos" w:hAnsi="Aptos" w:cs="Arial"/>
        </w:rPr>
        <w:t>live</w:t>
      </w:r>
      <w:r w:rsidRPr="007C305B">
        <w:rPr>
          <w:rFonts w:ascii="Aptos" w:hAnsi="Aptos" w:cs="Arial"/>
        </w:rPr>
        <w:t xml:space="preserve"> in Framework accommodation, and complaints that do not fall within the Housing Ombudsman’s jurisdiction, are not included in this report. These complaints are managed through a separate process, which aligns with the good practice principles used for resident complaints and is administered by the Customer Satisfaction team. The Service Delivery Committee receives reporting on these complaints on a quarterly basis.</w:t>
      </w:r>
    </w:p>
    <w:p w14:paraId="1018F6CB" w14:textId="721FEF15" w:rsidR="007A53D8" w:rsidRPr="00B25462" w:rsidRDefault="00875AE5" w:rsidP="00B25462">
      <w:pPr>
        <w:pStyle w:val="NoSpacing"/>
        <w:spacing w:after="120"/>
        <w:jc w:val="both"/>
        <w:rPr>
          <w:rFonts w:ascii="Aptos" w:hAnsi="Aptos" w:cs="Arial"/>
          <w:b/>
          <w:bCs/>
        </w:rPr>
      </w:pPr>
      <w:r>
        <w:rPr>
          <w:rFonts w:ascii="Aptos" w:hAnsi="Aptos" w:cs="Arial"/>
        </w:rPr>
        <w:t>The report</w:t>
      </w:r>
      <w:r w:rsidR="00145E4F" w:rsidRPr="007C305B">
        <w:rPr>
          <w:rFonts w:ascii="Aptos" w:hAnsi="Aptos" w:cs="Arial"/>
        </w:rPr>
        <w:t xml:space="preserve"> summarises </w:t>
      </w:r>
      <w:r w:rsidR="00D74FFA" w:rsidRPr="007C305B">
        <w:rPr>
          <w:rFonts w:ascii="Aptos" w:hAnsi="Aptos" w:cs="Arial"/>
        </w:rPr>
        <w:t xml:space="preserve">the </w:t>
      </w:r>
      <w:r w:rsidR="00145E4F" w:rsidRPr="007C305B">
        <w:rPr>
          <w:rFonts w:ascii="Aptos" w:hAnsi="Aptos" w:cs="Arial"/>
        </w:rPr>
        <w:t xml:space="preserve">key </w:t>
      </w:r>
      <w:r w:rsidR="00D74FFA" w:rsidRPr="007C305B">
        <w:rPr>
          <w:rFonts w:ascii="Aptos" w:hAnsi="Aptos" w:cs="Arial"/>
        </w:rPr>
        <w:t>requirements</w:t>
      </w:r>
      <w:r w:rsidR="00145E4F" w:rsidRPr="007C305B">
        <w:rPr>
          <w:rFonts w:ascii="Aptos" w:hAnsi="Aptos" w:cs="Arial"/>
        </w:rPr>
        <w:t xml:space="preserve"> of the Code and </w:t>
      </w:r>
      <w:r w:rsidR="00D74FFA" w:rsidRPr="007C305B">
        <w:rPr>
          <w:rFonts w:ascii="Aptos" w:hAnsi="Aptos" w:cs="Arial"/>
        </w:rPr>
        <w:t>the</w:t>
      </w:r>
      <w:r w:rsidR="00145E4F" w:rsidRPr="007C305B">
        <w:rPr>
          <w:rFonts w:ascii="Aptos" w:hAnsi="Aptos" w:cs="Arial"/>
        </w:rPr>
        <w:t xml:space="preserve"> improvement </w:t>
      </w:r>
      <w:r w:rsidR="00D74FFA" w:rsidRPr="007C305B">
        <w:rPr>
          <w:rFonts w:ascii="Aptos" w:hAnsi="Aptos" w:cs="Arial"/>
        </w:rPr>
        <w:t>activity undertaken during</w:t>
      </w:r>
      <w:r w:rsidR="00145E4F" w:rsidRPr="007C305B">
        <w:rPr>
          <w:rFonts w:ascii="Aptos" w:hAnsi="Aptos" w:cs="Arial"/>
        </w:rPr>
        <w:t xml:space="preserve"> 2025/26. </w:t>
      </w:r>
      <w:r w:rsidR="00D74FFA" w:rsidRPr="007C305B">
        <w:rPr>
          <w:rFonts w:ascii="Aptos" w:hAnsi="Aptos" w:cs="Arial"/>
        </w:rPr>
        <w:t>It</w:t>
      </w:r>
      <w:r w:rsidR="00145E4F" w:rsidRPr="007C305B">
        <w:rPr>
          <w:rFonts w:ascii="Aptos" w:hAnsi="Aptos" w:cs="Arial"/>
        </w:rPr>
        <w:t xml:space="preserve"> is supported by </w:t>
      </w:r>
      <w:r w:rsidR="00D74FFA" w:rsidRPr="007C305B">
        <w:rPr>
          <w:rFonts w:ascii="Aptos" w:hAnsi="Aptos" w:cs="Arial"/>
        </w:rPr>
        <w:t>the</w:t>
      </w:r>
      <w:r w:rsidR="00145E4F" w:rsidRPr="007C305B">
        <w:rPr>
          <w:rFonts w:ascii="Aptos" w:hAnsi="Aptos" w:cs="Arial"/>
        </w:rPr>
        <w:t xml:space="preserve"> self-assessment which </w:t>
      </w:r>
      <w:r w:rsidR="00D74FFA" w:rsidRPr="007C305B">
        <w:rPr>
          <w:rFonts w:ascii="Aptos" w:hAnsi="Aptos" w:cs="Arial"/>
        </w:rPr>
        <w:t>concludes</w:t>
      </w:r>
      <w:r w:rsidR="00145E4F" w:rsidRPr="007C305B">
        <w:rPr>
          <w:rFonts w:ascii="Aptos" w:hAnsi="Aptos" w:cs="Arial"/>
        </w:rPr>
        <w:t xml:space="preserve"> that </w:t>
      </w:r>
      <w:r w:rsidR="00D74FFA" w:rsidRPr="007C305B">
        <w:rPr>
          <w:rFonts w:ascii="Aptos" w:hAnsi="Aptos" w:cs="Arial"/>
        </w:rPr>
        <w:t>Framework</w:t>
      </w:r>
      <w:r w:rsidR="00145E4F" w:rsidRPr="007C305B">
        <w:rPr>
          <w:rFonts w:ascii="Aptos" w:hAnsi="Aptos" w:cs="Arial"/>
        </w:rPr>
        <w:t xml:space="preserve"> fully </w:t>
      </w:r>
      <w:r w:rsidR="00D74FFA" w:rsidRPr="007C305B">
        <w:rPr>
          <w:rFonts w:ascii="Aptos" w:hAnsi="Aptos" w:cs="Arial"/>
        </w:rPr>
        <w:t>complies</w:t>
      </w:r>
      <w:r w:rsidR="00145E4F" w:rsidRPr="007C305B">
        <w:rPr>
          <w:rFonts w:ascii="Aptos" w:hAnsi="Aptos" w:cs="Arial"/>
        </w:rPr>
        <w:t xml:space="preserve"> with the </w:t>
      </w:r>
      <w:r w:rsidR="00D74FFA" w:rsidRPr="007C305B">
        <w:rPr>
          <w:rFonts w:ascii="Aptos" w:hAnsi="Aptos" w:cs="Arial"/>
        </w:rPr>
        <w:t>Code.</w:t>
      </w:r>
    </w:p>
    <w:bookmarkEnd w:id="0"/>
    <w:p w14:paraId="5DFA4B7C" w14:textId="278042F5" w:rsidR="00875AE5" w:rsidRPr="007C305B" w:rsidRDefault="00145E4F" w:rsidP="00B25462">
      <w:pPr>
        <w:pStyle w:val="NoSpacing"/>
        <w:spacing w:after="240"/>
        <w:jc w:val="both"/>
        <w:rPr>
          <w:rFonts w:ascii="Aptos" w:hAnsi="Aptos" w:cs="Arial"/>
        </w:rPr>
      </w:pPr>
      <w:r w:rsidRPr="007C305B">
        <w:rPr>
          <w:rFonts w:ascii="Aptos" w:hAnsi="Aptos" w:cs="Arial"/>
        </w:rPr>
        <w:t xml:space="preserve">The Housing Ombudsman </w:t>
      </w:r>
      <w:r w:rsidR="0004115A" w:rsidRPr="007C305B">
        <w:rPr>
          <w:rFonts w:ascii="Aptos" w:hAnsi="Aptos" w:cs="Arial"/>
        </w:rPr>
        <w:t>emphasises</w:t>
      </w:r>
      <w:r w:rsidRPr="007C305B">
        <w:rPr>
          <w:rFonts w:ascii="Aptos" w:hAnsi="Aptos" w:cs="Arial"/>
        </w:rPr>
        <w:t xml:space="preserve"> the importance of a positive complaint</w:t>
      </w:r>
      <w:r w:rsidR="0004115A" w:rsidRPr="007C305B">
        <w:rPr>
          <w:rFonts w:ascii="Aptos" w:hAnsi="Aptos" w:cs="Arial"/>
        </w:rPr>
        <w:t>-</w:t>
      </w:r>
      <w:r w:rsidRPr="007C305B">
        <w:rPr>
          <w:rFonts w:ascii="Aptos" w:hAnsi="Aptos" w:cs="Arial"/>
        </w:rPr>
        <w:t>handling culture</w:t>
      </w:r>
      <w:r w:rsidR="0004115A" w:rsidRPr="007C305B">
        <w:rPr>
          <w:rFonts w:ascii="Aptos" w:hAnsi="Aptos" w:cs="Arial"/>
        </w:rPr>
        <w:t xml:space="preserve"> and </w:t>
      </w:r>
      <w:r w:rsidRPr="007C305B">
        <w:rPr>
          <w:rFonts w:ascii="Aptos" w:hAnsi="Aptos" w:cs="Arial"/>
        </w:rPr>
        <w:t xml:space="preserve">continuous learning and improvement. Complaints performance and learning </w:t>
      </w:r>
      <w:r w:rsidR="0004115A" w:rsidRPr="007C305B">
        <w:rPr>
          <w:rFonts w:ascii="Aptos" w:hAnsi="Aptos" w:cs="Arial"/>
        </w:rPr>
        <w:t>are reported</w:t>
      </w:r>
      <w:r w:rsidRPr="007C305B">
        <w:rPr>
          <w:rFonts w:ascii="Aptos" w:hAnsi="Aptos" w:cs="Arial"/>
        </w:rPr>
        <w:t xml:space="preserve"> quarterly </w:t>
      </w:r>
      <w:r w:rsidR="0004115A" w:rsidRPr="007C305B">
        <w:rPr>
          <w:rFonts w:ascii="Aptos" w:hAnsi="Aptos" w:cs="Arial"/>
        </w:rPr>
        <w:t>to</w:t>
      </w:r>
      <w:r w:rsidRPr="007C305B">
        <w:rPr>
          <w:rFonts w:ascii="Aptos" w:hAnsi="Aptos" w:cs="Arial"/>
        </w:rPr>
        <w:t xml:space="preserve"> the Service Delivery Committee. </w:t>
      </w:r>
      <w:r w:rsidR="00875AE5">
        <w:rPr>
          <w:rFonts w:ascii="Aptos" w:hAnsi="Aptos" w:cs="Arial"/>
        </w:rPr>
        <w:t>The report</w:t>
      </w:r>
      <w:r w:rsidR="0004115A" w:rsidRPr="007C305B">
        <w:rPr>
          <w:rFonts w:ascii="Aptos" w:hAnsi="Aptos" w:cs="Arial"/>
        </w:rPr>
        <w:t xml:space="preserve"> presents performance data and learning from the past year</w:t>
      </w:r>
      <w:r w:rsidR="00B25462">
        <w:rPr>
          <w:rFonts w:ascii="Aptos" w:hAnsi="Aptos" w:cs="Arial"/>
        </w:rPr>
        <w:t>.</w:t>
      </w:r>
    </w:p>
    <w:p w14:paraId="17DA1727" w14:textId="77777777" w:rsidR="00930677" w:rsidRPr="007C305B" w:rsidRDefault="00930677" w:rsidP="00650B8D">
      <w:pPr>
        <w:rPr>
          <w:rFonts w:ascii="Aptos" w:hAnsi="Aptos" w:cs="Arial"/>
          <w:b/>
          <w:bCs/>
          <w:sz w:val="22"/>
          <w:szCs w:val="22"/>
        </w:rPr>
      </w:pPr>
    </w:p>
    <w:p w14:paraId="5B139082" w14:textId="4D117179" w:rsidR="00E75986" w:rsidRPr="002A1DBB" w:rsidRDefault="00650B8D" w:rsidP="002A1DBB">
      <w:pPr>
        <w:spacing w:after="200"/>
        <w:jc w:val="both"/>
        <w:rPr>
          <w:rFonts w:ascii="Aptos" w:hAnsi="Aptos" w:cs="Arial"/>
          <w:b/>
          <w:bCs/>
          <w:sz w:val="22"/>
          <w:szCs w:val="22"/>
        </w:rPr>
      </w:pPr>
      <w:r w:rsidRPr="007C305B">
        <w:rPr>
          <w:rFonts w:ascii="Aptos" w:hAnsi="Aptos" w:cs="Arial"/>
          <w:b/>
          <w:bCs/>
          <w:sz w:val="22"/>
          <w:szCs w:val="22"/>
        </w:rPr>
        <w:t xml:space="preserve">Report </w:t>
      </w:r>
    </w:p>
    <w:p w14:paraId="337AF397" w14:textId="11C664D8" w:rsidR="007C305B" w:rsidRDefault="008F6407" w:rsidP="00B25462">
      <w:pPr>
        <w:pStyle w:val="NoSpacing"/>
        <w:spacing w:after="120"/>
        <w:jc w:val="both"/>
        <w:rPr>
          <w:rFonts w:ascii="Aptos" w:hAnsi="Aptos" w:cs="Arial"/>
          <w:b/>
          <w:bCs/>
        </w:rPr>
      </w:pPr>
      <w:r w:rsidRPr="007C305B">
        <w:rPr>
          <w:rFonts w:ascii="Aptos" w:hAnsi="Aptos" w:cs="Arial"/>
          <w:b/>
          <w:bCs/>
        </w:rPr>
        <w:t xml:space="preserve">1 </w:t>
      </w:r>
      <w:r w:rsidR="007C305B">
        <w:rPr>
          <w:rFonts w:ascii="Aptos" w:hAnsi="Aptos" w:cs="Arial"/>
          <w:b/>
          <w:bCs/>
        </w:rPr>
        <w:t>Background</w:t>
      </w:r>
    </w:p>
    <w:p w14:paraId="51D1BC60" w14:textId="6A03EBD3" w:rsidR="005E056E" w:rsidRPr="007C305B" w:rsidRDefault="004B16B3">
      <w:pPr>
        <w:pStyle w:val="NoSpacing"/>
        <w:jc w:val="both"/>
        <w:rPr>
          <w:rFonts w:ascii="Aptos" w:hAnsi="Aptos" w:cs="Arial"/>
        </w:rPr>
      </w:pPr>
      <w:r w:rsidRPr="007C305B">
        <w:rPr>
          <w:rFonts w:ascii="Aptos" w:hAnsi="Aptos" w:cs="Arial"/>
        </w:rPr>
        <w:t>The</w:t>
      </w:r>
      <w:r w:rsidR="008F6407" w:rsidRPr="007C305B">
        <w:rPr>
          <w:rFonts w:ascii="Aptos" w:hAnsi="Aptos" w:cs="Arial"/>
        </w:rPr>
        <w:t xml:space="preserve"> key aspects of the </w:t>
      </w:r>
      <w:r w:rsidR="00B21C77" w:rsidRPr="007C305B">
        <w:rPr>
          <w:rFonts w:ascii="Aptos" w:hAnsi="Aptos" w:cs="Arial"/>
        </w:rPr>
        <w:t xml:space="preserve">Housing Ombudsman’s Complaint Handling </w:t>
      </w:r>
      <w:r w:rsidR="008F6407" w:rsidRPr="007C305B">
        <w:rPr>
          <w:rFonts w:ascii="Aptos" w:hAnsi="Aptos" w:cs="Arial"/>
        </w:rPr>
        <w:t>Code are:</w:t>
      </w:r>
    </w:p>
    <w:p w14:paraId="655459A2" w14:textId="77777777" w:rsidR="005E056E" w:rsidRPr="007C305B" w:rsidRDefault="005E056E">
      <w:pPr>
        <w:pStyle w:val="NoSpacing"/>
        <w:numPr>
          <w:ilvl w:val="0"/>
          <w:numId w:val="3"/>
        </w:numPr>
        <w:jc w:val="both"/>
        <w:rPr>
          <w:rFonts w:ascii="Aptos" w:hAnsi="Aptos" w:cs="Arial"/>
        </w:rPr>
      </w:pPr>
      <w:r w:rsidRPr="007C305B">
        <w:rPr>
          <w:rFonts w:ascii="Aptos" w:hAnsi="Aptos" w:cs="Arial"/>
        </w:rPr>
        <w:t>A universal definition of a complaint.</w:t>
      </w:r>
    </w:p>
    <w:p w14:paraId="0B5A6F04" w14:textId="77777777" w:rsidR="002049EF" w:rsidRPr="007C305B" w:rsidRDefault="00145E4F" w:rsidP="00FC3394">
      <w:pPr>
        <w:pStyle w:val="NoSpacing"/>
        <w:numPr>
          <w:ilvl w:val="0"/>
          <w:numId w:val="3"/>
        </w:numPr>
        <w:jc w:val="both"/>
        <w:rPr>
          <w:rFonts w:ascii="Aptos" w:hAnsi="Aptos" w:cs="Arial"/>
        </w:rPr>
      </w:pPr>
      <w:r w:rsidRPr="007C305B">
        <w:rPr>
          <w:rFonts w:ascii="Aptos" w:hAnsi="Aptos" w:cs="Arial"/>
        </w:rPr>
        <w:t xml:space="preserve">Easy access to the </w:t>
      </w:r>
      <w:proofErr w:type="gramStart"/>
      <w:r w:rsidR="00FC3394" w:rsidRPr="007C305B">
        <w:rPr>
          <w:rFonts w:ascii="Aptos" w:hAnsi="Aptos" w:cs="Arial"/>
        </w:rPr>
        <w:t>complaints</w:t>
      </w:r>
      <w:proofErr w:type="gramEnd"/>
      <w:r w:rsidRPr="007C305B">
        <w:rPr>
          <w:rFonts w:ascii="Aptos" w:hAnsi="Aptos" w:cs="Arial"/>
        </w:rPr>
        <w:t xml:space="preserve"> procedure, with clear information for residents about their right to contact the Housing Ombudsman Service.</w:t>
      </w:r>
    </w:p>
    <w:p w14:paraId="36FC7158" w14:textId="77777777" w:rsidR="005E056E" w:rsidRPr="007C305B" w:rsidRDefault="005E056E">
      <w:pPr>
        <w:pStyle w:val="NoSpacing"/>
        <w:numPr>
          <w:ilvl w:val="0"/>
          <w:numId w:val="3"/>
        </w:numPr>
        <w:jc w:val="both"/>
        <w:rPr>
          <w:rFonts w:ascii="Aptos" w:hAnsi="Aptos" w:cs="Arial"/>
        </w:rPr>
      </w:pPr>
      <w:r w:rsidRPr="007C305B">
        <w:rPr>
          <w:rFonts w:ascii="Aptos" w:hAnsi="Aptos" w:cs="Arial"/>
        </w:rPr>
        <w:t>A two-stage complaint procedure with clear timelines for responses.</w:t>
      </w:r>
    </w:p>
    <w:p w14:paraId="1AC77FB8" w14:textId="77777777" w:rsidR="005E056E" w:rsidRPr="007C305B" w:rsidRDefault="00BC37B1">
      <w:pPr>
        <w:pStyle w:val="NoSpacing"/>
        <w:numPr>
          <w:ilvl w:val="0"/>
          <w:numId w:val="3"/>
        </w:numPr>
        <w:jc w:val="both"/>
        <w:rPr>
          <w:rFonts w:ascii="Aptos" w:hAnsi="Aptos" w:cs="Arial"/>
        </w:rPr>
      </w:pPr>
      <w:r w:rsidRPr="007C305B">
        <w:rPr>
          <w:rFonts w:ascii="Aptos" w:hAnsi="Aptos" w:cs="Arial"/>
        </w:rPr>
        <w:t>A fair, resident-focused approach to complaint handling.</w:t>
      </w:r>
    </w:p>
    <w:p w14:paraId="29992BE5" w14:textId="77777777" w:rsidR="005E056E" w:rsidRPr="007C305B" w:rsidRDefault="005E056E">
      <w:pPr>
        <w:pStyle w:val="NoSpacing"/>
        <w:numPr>
          <w:ilvl w:val="0"/>
          <w:numId w:val="3"/>
        </w:numPr>
        <w:jc w:val="both"/>
        <w:rPr>
          <w:rFonts w:ascii="Aptos" w:hAnsi="Aptos" w:cs="Arial"/>
        </w:rPr>
      </w:pPr>
      <w:r w:rsidRPr="007C305B">
        <w:rPr>
          <w:rFonts w:ascii="Aptos" w:hAnsi="Aptos" w:cs="Arial"/>
        </w:rPr>
        <w:lastRenderedPageBreak/>
        <w:t>Actions to put things right and provide appropriate remedies.</w:t>
      </w:r>
    </w:p>
    <w:p w14:paraId="7435A7DC" w14:textId="77777777" w:rsidR="005E056E" w:rsidRPr="007C305B" w:rsidRDefault="005E056E">
      <w:pPr>
        <w:pStyle w:val="NoSpacing"/>
        <w:numPr>
          <w:ilvl w:val="0"/>
          <w:numId w:val="3"/>
        </w:numPr>
        <w:jc w:val="both"/>
        <w:rPr>
          <w:rFonts w:ascii="Aptos" w:hAnsi="Aptos" w:cs="Arial"/>
        </w:rPr>
      </w:pPr>
      <w:r w:rsidRPr="007C305B">
        <w:rPr>
          <w:rFonts w:ascii="Aptos" w:hAnsi="Aptos" w:cs="Arial"/>
        </w:rPr>
        <w:t>Creating a positive complaint handling culture through continuous learning and improvement.</w:t>
      </w:r>
    </w:p>
    <w:p w14:paraId="4975A18D" w14:textId="77777777" w:rsidR="005E056E" w:rsidRPr="007C305B" w:rsidRDefault="005E056E">
      <w:pPr>
        <w:pStyle w:val="NoSpacing"/>
        <w:numPr>
          <w:ilvl w:val="0"/>
          <w:numId w:val="3"/>
        </w:numPr>
        <w:jc w:val="both"/>
        <w:rPr>
          <w:rFonts w:ascii="Aptos" w:hAnsi="Aptos" w:cs="Arial"/>
        </w:rPr>
      </w:pPr>
      <w:r w:rsidRPr="007C305B">
        <w:rPr>
          <w:rFonts w:ascii="Aptos" w:hAnsi="Aptos" w:cs="Arial"/>
        </w:rPr>
        <w:t>Demonstrating learning in annual reports.</w:t>
      </w:r>
    </w:p>
    <w:p w14:paraId="40C3772A" w14:textId="77777777" w:rsidR="005E056E" w:rsidRPr="007C305B" w:rsidRDefault="005E056E">
      <w:pPr>
        <w:pStyle w:val="NoSpacing"/>
        <w:numPr>
          <w:ilvl w:val="0"/>
          <w:numId w:val="3"/>
        </w:numPr>
        <w:jc w:val="both"/>
        <w:rPr>
          <w:rFonts w:ascii="Aptos" w:hAnsi="Aptos" w:cs="Arial"/>
        </w:rPr>
      </w:pPr>
      <w:r w:rsidRPr="007C305B">
        <w:rPr>
          <w:rFonts w:ascii="Aptos" w:hAnsi="Aptos" w:cs="Arial"/>
        </w:rPr>
        <w:t>Conducting an annual self-assessment against the Code.</w:t>
      </w:r>
    </w:p>
    <w:p w14:paraId="25C38B3E" w14:textId="77777777" w:rsidR="0041475F" w:rsidRPr="007C305B" w:rsidRDefault="001756B0">
      <w:pPr>
        <w:pStyle w:val="NoSpacing"/>
        <w:numPr>
          <w:ilvl w:val="0"/>
          <w:numId w:val="3"/>
        </w:numPr>
        <w:jc w:val="both"/>
        <w:rPr>
          <w:rFonts w:ascii="Aptos" w:hAnsi="Aptos" w:cs="Arial"/>
        </w:rPr>
      </w:pPr>
      <w:r w:rsidRPr="007C305B">
        <w:rPr>
          <w:rFonts w:ascii="Aptos" w:hAnsi="Aptos" w:cs="Arial"/>
        </w:rPr>
        <w:t>Annual submission of the self-assessment to the Housing Ombudsman. For landlords with more than 1,000 homes, the submission deadline is 30 September 2026.</w:t>
      </w:r>
    </w:p>
    <w:p w14:paraId="3A4B6EF5" w14:textId="77777777" w:rsidR="005E056E" w:rsidRPr="007C305B" w:rsidRDefault="00A05512">
      <w:pPr>
        <w:pStyle w:val="NoSpacing"/>
        <w:numPr>
          <w:ilvl w:val="0"/>
          <w:numId w:val="3"/>
        </w:numPr>
        <w:jc w:val="both"/>
        <w:rPr>
          <w:rFonts w:ascii="Aptos" w:hAnsi="Aptos" w:cs="Arial"/>
        </w:rPr>
      </w:pPr>
      <w:r w:rsidRPr="007C305B">
        <w:rPr>
          <w:rFonts w:ascii="Aptos" w:hAnsi="Aptos" w:cs="Arial"/>
        </w:rPr>
        <w:t>An annual complaints performance and service improvement report for scrutiny and challenge. This must include the annual self-assessment, complaint handling performance data and analysis, any complaint refusals, any Ombudsman findings of non-compliance, service improvements made through learning from complaints, and any relevant Ombudsman reports or publications.</w:t>
      </w:r>
    </w:p>
    <w:p w14:paraId="107A3A5A" w14:textId="7E1E9B66" w:rsidR="00CE4E3C" w:rsidRPr="00B25462" w:rsidRDefault="009D4BEA" w:rsidP="00B25462">
      <w:pPr>
        <w:pStyle w:val="NoSpacing"/>
        <w:numPr>
          <w:ilvl w:val="0"/>
          <w:numId w:val="3"/>
        </w:numPr>
        <w:spacing w:after="120"/>
        <w:jc w:val="both"/>
        <w:rPr>
          <w:rFonts w:ascii="Aptos" w:hAnsi="Aptos" w:cs="Arial"/>
        </w:rPr>
      </w:pPr>
      <w:r w:rsidRPr="007C305B">
        <w:rPr>
          <w:rFonts w:ascii="Aptos" w:hAnsi="Aptos" w:cs="Arial"/>
        </w:rPr>
        <w:t>Publication of the self-assessment, complaints performance and service improvement report, and the Board’s response on Framework’s website.</w:t>
      </w:r>
    </w:p>
    <w:p w14:paraId="0CBE66C9" w14:textId="77777777" w:rsidR="005E056E" w:rsidRPr="007C305B" w:rsidRDefault="008E561A">
      <w:pPr>
        <w:pStyle w:val="NoSpacing"/>
        <w:jc w:val="both"/>
        <w:rPr>
          <w:rFonts w:ascii="Aptos" w:hAnsi="Aptos" w:cs="Arial"/>
          <w:b/>
          <w:bCs/>
        </w:rPr>
      </w:pPr>
      <w:r w:rsidRPr="007C305B">
        <w:rPr>
          <w:rFonts w:ascii="Aptos" w:hAnsi="Aptos" w:cs="Arial"/>
        </w:rPr>
        <w:t xml:space="preserve">The Code requires landlords to appoint a Member Responsible for Complaints (MRC) from the governing body. The MRC provides assurance on the effectiveness of the complaints system and challenges the information presented to the Board. Marcus Beale, Chair of the Service Delivery Committee, fulfils this role </w:t>
      </w:r>
      <w:r w:rsidR="00786D4B" w:rsidRPr="007C305B">
        <w:rPr>
          <w:rFonts w:ascii="Aptos" w:hAnsi="Aptos" w:cs="Arial"/>
        </w:rPr>
        <w:t>for Framework</w:t>
      </w:r>
      <w:r w:rsidRPr="007C305B">
        <w:rPr>
          <w:rFonts w:ascii="Aptos" w:hAnsi="Aptos" w:cs="Arial"/>
        </w:rPr>
        <w:t>.</w:t>
      </w:r>
    </w:p>
    <w:p w14:paraId="2BCDBFF5" w14:textId="77777777" w:rsidR="005E056E" w:rsidRPr="007C305B" w:rsidRDefault="005E056E" w:rsidP="005E056E">
      <w:pPr>
        <w:pStyle w:val="NoSpacing"/>
        <w:jc w:val="both"/>
        <w:rPr>
          <w:rFonts w:ascii="Aptos" w:hAnsi="Aptos" w:cs="Arial"/>
        </w:rPr>
      </w:pPr>
    </w:p>
    <w:p w14:paraId="69220785" w14:textId="2B2DA958" w:rsidR="007C305B" w:rsidRPr="00B25462" w:rsidRDefault="007C305B" w:rsidP="00B25462">
      <w:pPr>
        <w:pStyle w:val="NoSpacing"/>
        <w:spacing w:after="120"/>
        <w:jc w:val="both"/>
        <w:rPr>
          <w:rFonts w:ascii="Aptos" w:hAnsi="Aptos" w:cs="Arial"/>
          <w:b/>
          <w:bCs/>
        </w:rPr>
      </w:pPr>
      <w:r>
        <w:rPr>
          <w:rFonts w:ascii="Aptos" w:hAnsi="Aptos" w:cs="Arial"/>
          <w:b/>
          <w:bCs/>
        </w:rPr>
        <w:t>2</w:t>
      </w:r>
      <w:r w:rsidR="00152DF4">
        <w:rPr>
          <w:rFonts w:ascii="Aptos" w:hAnsi="Aptos" w:cs="Arial"/>
          <w:b/>
          <w:bCs/>
        </w:rPr>
        <w:t xml:space="preserve"> </w:t>
      </w:r>
      <w:r w:rsidR="005E056E" w:rsidRPr="007C305B">
        <w:rPr>
          <w:rFonts w:ascii="Aptos" w:hAnsi="Aptos" w:cs="Arial"/>
          <w:b/>
          <w:bCs/>
        </w:rPr>
        <w:t xml:space="preserve">Summary of the Self-Assessment </w:t>
      </w:r>
    </w:p>
    <w:p w14:paraId="086D423F" w14:textId="6C563A60" w:rsidR="00EF4968" w:rsidRPr="007C305B" w:rsidRDefault="005E056E" w:rsidP="00B25462">
      <w:pPr>
        <w:pStyle w:val="NoSpacing"/>
        <w:spacing w:after="120"/>
        <w:jc w:val="both"/>
        <w:rPr>
          <w:rFonts w:ascii="Aptos" w:hAnsi="Aptos" w:cs="Arial"/>
        </w:rPr>
      </w:pPr>
      <w:r w:rsidRPr="007C305B">
        <w:rPr>
          <w:rFonts w:ascii="Aptos" w:hAnsi="Aptos" w:cs="Arial"/>
        </w:rPr>
        <w:t>The self-assessment</w:t>
      </w:r>
      <w:r w:rsidR="00EF48B9" w:rsidRPr="007C305B">
        <w:rPr>
          <w:rFonts w:ascii="Aptos" w:hAnsi="Aptos" w:cs="Arial"/>
        </w:rPr>
        <w:t xml:space="preserve"> </w:t>
      </w:r>
      <w:r w:rsidR="00943612" w:rsidRPr="007C305B">
        <w:rPr>
          <w:rFonts w:ascii="Aptos" w:hAnsi="Aptos" w:cs="Arial"/>
        </w:rPr>
        <w:t>demon</w:t>
      </w:r>
      <w:r w:rsidR="00EF48B9" w:rsidRPr="007C305B">
        <w:rPr>
          <w:rFonts w:ascii="Aptos" w:hAnsi="Aptos" w:cs="Arial"/>
        </w:rPr>
        <w:t>strates that our policies, procedures and practice</w:t>
      </w:r>
      <w:r w:rsidR="00FB7C87" w:rsidRPr="007C305B">
        <w:rPr>
          <w:rFonts w:ascii="Aptos" w:hAnsi="Aptos" w:cs="Arial"/>
        </w:rPr>
        <w:t>s comply with the Code.</w:t>
      </w:r>
    </w:p>
    <w:p w14:paraId="5F58B91F" w14:textId="76DFF2A9" w:rsidR="008B07D3" w:rsidRPr="007C305B" w:rsidRDefault="0049315E" w:rsidP="00B25462">
      <w:pPr>
        <w:pStyle w:val="NoSpacing"/>
        <w:spacing w:after="120"/>
        <w:jc w:val="both"/>
        <w:rPr>
          <w:rFonts w:ascii="Aptos" w:hAnsi="Aptos" w:cs="Arial"/>
        </w:rPr>
      </w:pPr>
      <w:r w:rsidRPr="007C305B">
        <w:rPr>
          <w:rFonts w:ascii="Aptos" w:hAnsi="Aptos" w:cs="Arial"/>
        </w:rPr>
        <w:t>O</w:t>
      </w:r>
      <w:r w:rsidR="003678C9" w:rsidRPr="007C305B">
        <w:rPr>
          <w:rFonts w:ascii="Aptos" w:hAnsi="Aptos" w:cs="Arial"/>
        </w:rPr>
        <w:t xml:space="preserve">ur </w:t>
      </w:r>
      <w:r w:rsidR="00685ED5" w:rsidRPr="007C305B">
        <w:rPr>
          <w:rFonts w:ascii="Aptos" w:hAnsi="Aptos" w:cs="Arial"/>
        </w:rPr>
        <w:t>ongoing work in key areas</w:t>
      </w:r>
      <w:r w:rsidR="00725B61" w:rsidRPr="007C305B">
        <w:rPr>
          <w:rFonts w:ascii="Aptos" w:hAnsi="Aptos" w:cs="Arial"/>
        </w:rPr>
        <w:t xml:space="preserve"> </w:t>
      </w:r>
      <w:r w:rsidR="00A05529" w:rsidRPr="007C305B">
        <w:rPr>
          <w:rFonts w:ascii="Aptos" w:hAnsi="Aptos" w:cs="Arial"/>
        </w:rPr>
        <w:t xml:space="preserve">continues to </w:t>
      </w:r>
      <w:r w:rsidR="00725B61" w:rsidRPr="007C305B">
        <w:rPr>
          <w:rFonts w:ascii="Aptos" w:hAnsi="Aptos" w:cs="Arial"/>
        </w:rPr>
        <w:t>strengthen com</w:t>
      </w:r>
      <w:r w:rsidR="00EF4968" w:rsidRPr="007C305B">
        <w:rPr>
          <w:rFonts w:ascii="Aptos" w:hAnsi="Aptos" w:cs="Arial"/>
        </w:rPr>
        <w:t xml:space="preserve">pliance </w:t>
      </w:r>
      <w:r w:rsidR="00EC784B" w:rsidRPr="007C305B">
        <w:rPr>
          <w:rFonts w:ascii="Aptos" w:hAnsi="Aptos" w:cs="Arial"/>
        </w:rPr>
        <w:t>with the Code, including:</w:t>
      </w:r>
    </w:p>
    <w:p w14:paraId="5C9789C8" w14:textId="77777777" w:rsidR="002049EF" w:rsidRPr="007C305B" w:rsidRDefault="00145E4F" w:rsidP="008461D4">
      <w:pPr>
        <w:pStyle w:val="NoSpacing"/>
        <w:numPr>
          <w:ilvl w:val="0"/>
          <w:numId w:val="5"/>
        </w:numPr>
        <w:jc w:val="both"/>
        <w:rPr>
          <w:rFonts w:ascii="Aptos" w:hAnsi="Aptos" w:cs="Arial"/>
          <w:b/>
          <w:bCs/>
        </w:rPr>
      </w:pPr>
      <w:r w:rsidRPr="007C305B">
        <w:rPr>
          <w:rFonts w:ascii="Aptos" w:hAnsi="Aptos" w:cs="Arial"/>
        </w:rPr>
        <w:t xml:space="preserve">Housing complaints are managed through Pyramid, </w:t>
      </w:r>
      <w:r w:rsidR="008461D4" w:rsidRPr="007C305B">
        <w:rPr>
          <w:rFonts w:ascii="Aptos" w:hAnsi="Aptos" w:cs="Arial"/>
        </w:rPr>
        <w:t>Framework’s housing management</w:t>
      </w:r>
      <w:r w:rsidRPr="007C305B">
        <w:rPr>
          <w:rFonts w:ascii="Aptos" w:hAnsi="Aptos" w:cs="Arial"/>
        </w:rPr>
        <w:t xml:space="preserve"> system, which is now fully </w:t>
      </w:r>
      <w:r w:rsidR="008461D4" w:rsidRPr="007C305B">
        <w:rPr>
          <w:rFonts w:ascii="Aptos" w:hAnsi="Aptos" w:cs="Arial"/>
        </w:rPr>
        <w:t>operational.</w:t>
      </w:r>
    </w:p>
    <w:p w14:paraId="5D2BB9D9" w14:textId="77777777" w:rsidR="002049EF" w:rsidRPr="007C305B" w:rsidRDefault="00145E4F" w:rsidP="00F9019E">
      <w:pPr>
        <w:pStyle w:val="NoSpacing"/>
        <w:numPr>
          <w:ilvl w:val="0"/>
          <w:numId w:val="5"/>
        </w:numPr>
        <w:jc w:val="both"/>
        <w:rPr>
          <w:rFonts w:ascii="Aptos" w:hAnsi="Aptos" w:cs="Arial"/>
          <w:b/>
          <w:bCs/>
        </w:rPr>
      </w:pPr>
      <w:r w:rsidRPr="007C305B">
        <w:rPr>
          <w:rFonts w:ascii="Aptos" w:hAnsi="Aptos" w:cs="Arial"/>
        </w:rPr>
        <w:t xml:space="preserve">The Customer Satisfaction team has expanded and now includes two officer roles to </w:t>
      </w:r>
      <w:r w:rsidR="00F9019E" w:rsidRPr="007C305B">
        <w:rPr>
          <w:rFonts w:ascii="Aptos" w:hAnsi="Aptos" w:cs="Arial"/>
        </w:rPr>
        <w:t>strengthen complaint</w:t>
      </w:r>
      <w:r w:rsidRPr="007C305B">
        <w:rPr>
          <w:rFonts w:ascii="Aptos" w:hAnsi="Aptos" w:cs="Arial"/>
        </w:rPr>
        <w:t xml:space="preserve"> handling</w:t>
      </w:r>
      <w:r w:rsidR="00F9019E" w:rsidRPr="007C305B">
        <w:rPr>
          <w:rFonts w:ascii="Aptos" w:hAnsi="Aptos" w:cs="Arial"/>
        </w:rPr>
        <w:t>.</w:t>
      </w:r>
    </w:p>
    <w:p w14:paraId="1F28E1EB" w14:textId="6D8A01FA" w:rsidR="005E056E" w:rsidRPr="007C305B" w:rsidRDefault="00DF6918">
      <w:pPr>
        <w:pStyle w:val="NoSpacing"/>
        <w:numPr>
          <w:ilvl w:val="0"/>
          <w:numId w:val="6"/>
        </w:numPr>
        <w:jc w:val="both"/>
        <w:rPr>
          <w:rFonts w:ascii="Aptos" w:hAnsi="Aptos" w:cs="Arial"/>
        </w:rPr>
      </w:pPr>
      <w:r w:rsidRPr="007C305B">
        <w:rPr>
          <w:rFonts w:ascii="Aptos" w:hAnsi="Aptos" w:cs="Arial"/>
        </w:rPr>
        <w:t>W</w:t>
      </w:r>
      <w:r w:rsidR="002D19FB" w:rsidRPr="007C305B">
        <w:rPr>
          <w:rFonts w:ascii="Aptos" w:hAnsi="Aptos" w:cs="Arial"/>
        </w:rPr>
        <w:t>e</w:t>
      </w:r>
      <w:r w:rsidRPr="007C305B">
        <w:rPr>
          <w:rFonts w:ascii="Aptos" w:hAnsi="Aptos" w:cs="Arial"/>
        </w:rPr>
        <w:t xml:space="preserve"> continue</w:t>
      </w:r>
      <w:r w:rsidR="002D19FB" w:rsidRPr="007C305B">
        <w:rPr>
          <w:rFonts w:ascii="Aptos" w:hAnsi="Aptos" w:cs="Arial"/>
        </w:rPr>
        <w:t xml:space="preserve"> to raise awareness of</w:t>
      </w:r>
      <w:r w:rsidR="0001323C" w:rsidRPr="007C305B">
        <w:rPr>
          <w:rFonts w:ascii="Aptos" w:hAnsi="Aptos" w:cs="Arial"/>
        </w:rPr>
        <w:t xml:space="preserve"> how to make a complaint</w:t>
      </w:r>
      <w:r w:rsidR="00306DEB" w:rsidRPr="007C305B">
        <w:rPr>
          <w:rFonts w:ascii="Aptos" w:hAnsi="Aptos" w:cs="Arial"/>
        </w:rPr>
        <w:t xml:space="preserve"> by providing information to new residents at sign up, </w:t>
      </w:r>
      <w:r w:rsidR="001C4E10" w:rsidRPr="007C305B">
        <w:rPr>
          <w:rFonts w:ascii="Aptos" w:hAnsi="Aptos" w:cs="Arial"/>
        </w:rPr>
        <w:t xml:space="preserve">displaying </w:t>
      </w:r>
      <w:r w:rsidR="00306DEB" w:rsidRPr="007C305B">
        <w:rPr>
          <w:rFonts w:ascii="Aptos" w:hAnsi="Aptos" w:cs="Arial"/>
        </w:rPr>
        <w:t>guidance</w:t>
      </w:r>
      <w:r w:rsidR="00D706CD" w:rsidRPr="007C305B">
        <w:rPr>
          <w:rFonts w:ascii="Aptos" w:hAnsi="Aptos" w:cs="Arial"/>
        </w:rPr>
        <w:t xml:space="preserve"> in services and on our website</w:t>
      </w:r>
      <w:r w:rsidR="007D709E" w:rsidRPr="007C305B">
        <w:rPr>
          <w:rFonts w:ascii="Aptos" w:hAnsi="Aptos" w:cs="Arial"/>
        </w:rPr>
        <w:t>,</w:t>
      </w:r>
      <w:r w:rsidR="00D706CD" w:rsidRPr="007C305B">
        <w:rPr>
          <w:rFonts w:ascii="Aptos" w:hAnsi="Aptos" w:cs="Arial"/>
        </w:rPr>
        <w:t xml:space="preserve"> and </w:t>
      </w:r>
      <w:r w:rsidR="007D709E" w:rsidRPr="007C305B">
        <w:rPr>
          <w:rFonts w:ascii="Aptos" w:hAnsi="Aptos" w:cs="Arial"/>
        </w:rPr>
        <w:t>promoting the right to complain through staff.</w:t>
      </w:r>
    </w:p>
    <w:p w14:paraId="5EFFE5ED" w14:textId="77777777" w:rsidR="002049EF" w:rsidRPr="007C305B" w:rsidRDefault="00145E4F" w:rsidP="00E73D44">
      <w:pPr>
        <w:pStyle w:val="NoSpacing"/>
        <w:numPr>
          <w:ilvl w:val="0"/>
          <w:numId w:val="6"/>
        </w:numPr>
        <w:jc w:val="both"/>
        <w:rPr>
          <w:rFonts w:ascii="Aptos" w:hAnsi="Aptos" w:cs="Arial"/>
        </w:rPr>
      </w:pPr>
      <w:r w:rsidRPr="007C305B">
        <w:rPr>
          <w:rFonts w:ascii="Aptos" w:hAnsi="Aptos" w:cs="Arial"/>
        </w:rPr>
        <w:t xml:space="preserve">Mandatory training on the role of the Housing Ombudsman and the </w:t>
      </w:r>
      <w:r w:rsidR="00E73D44" w:rsidRPr="007C305B">
        <w:rPr>
          <w:rFonts w:ascii="Aptos" w:hAnsi="Aptos" w:cs="Arial"/>
        </w:rPr>
        <w:t>Complaint</w:t>
      </w:r>
      <w:r w:rsidRPr="007C305B">
        <w:rPr>
          <w:rFonts w:ascii="Aptos" w:hAnsi="Aptos" w:cs="Arial"/>
        </w:rPr>
        <w:t xml:space="preserve"> Handling Code </w:t>
      </w:r>
      <w:r w:rsidR="00E73D44" w:rsidRPr="007C305B">
        <w:rPr>
          <w:rFonts w:ascii="Aptos" w:hAnsi="Aptos" w:cs="Arial"/>
        </w:rPr>
        <w:t xml:space="preserve">has been introduced </w:t>
      </w:r>
      <w:r w:rsidRPr="007C305B">
        <w:rPr>
          <w:rFonts w:ascii="Aptos" w:hAnsi="Aptos" w:cs="Arial"/>
        </w:rPr>
        <w:t>for all relevant staff.</w:t>
      </w:r>
    </w:p>
    <w:p w14:paraId="5673FACD" w14:textId="77777777" w:rsidR="002049EF" w:rsidRPr="007C305B" w:rsidRDefault="00145E4F" w:rsidP="00C62550">
      <w:pPr>
        <w:pStyle w:val="NoSpacing"/>
        <w:numPr>
          <w:ilvl w:val="0"/>
          <w:numId w:val="6"/>
        </w:numPr>
        <w:jc w:val="both"/>
        <w:rPr>
          <w:rFonts w:ascii="Aptos" w:hAnsi="Aptos" w:cs="Arial"/>
        </w:rPr>
      </w:pPr>
      <w:r w:rsidRPr="007C305B">
        <w:rPr>
          <w:rFonts w:ascii="Aptos" w:hAnsi="Aptos" w:cs="Arial"/>
        </w:rPr>
        <w:t>As required by the Code, a Management of Unacceptable Behaviour Policy is in place across the organisation</w:t>
      </w:r>
      <w:r w:rsidR="00C62550" w:rsidRPr="007C305B">
        <w:rPr>
          <w:rFonts w:ascii="Aptos" w:hAnsi="Aptos" w:cs="Arial"/>
        </w:rPr>
        <w:t>.</w:t>
      </w:r>
    </w:p>
    <w:p w14:paraId="2394663A" w14:textId="6858B62C" w:rsidR="00AB4786" w:rsidRPr="007C305B" w:rsidRDefault="00516990">
      <w:pPr>
        <w:pStyle w:val="NoSpacing"/>
        <w:numPr>
          <w:ilvl w:val="0"/>
          <w:numId w:val="6"/>
        </w:numPr>
        <w:jc w:val="both"/>
        <w:rPr>
          <w:rFonts w:ascii="Aptos" w:hAnsi="Aptos" w:cs="Arial"/>
        </w:rPr>
      </w:pPr>
      <w:r w:rsidRPr="007C305B">
        <w:rPr>
          <w:rFonts w:ascii="Aptos" w:hAnsi="Aptos" w:cs="Arial"/>
        </w:rPr>
        <w:t>We have introduced a</w:t>
      </w:r>
      <w:r w:rsidR="00B70FC8" w:rsidRPr="007C305B">
        <w:rPr>
          <w:rFonts w:ascii="Aptos" w:hAnsi="Aptos" w:cs="Arial"/>
        </w:rPr>
        <w:t xml:space="preserve"> Compensation Policy in line with the Housing Ombudsman’s April 2026 guidance on compensation.</w:t>
      </w:r>
    </w:p>
    <w:p w14:paraId="1C9FE3A4" w14:textId="06E7D84C" w:rsidR="005E056E" w:rsidRPr="007C305B" w:rsidRDefault="005E7AE0" w:rsidP="005E056E">
      <w:pPr>
        <w:pStyle w:val="NoSpacing"/>
        <w:numPr>
          <w:ilvl w:val="0"/>
          <w:numId w:val="6"/>
        </w:numPr>
        <w:jc w:val="both"/>
        <w:rPr>
          <w:rFonts w:ascii="Aptos" w:hAnsi="Aptos" w:cs="Arial"/>
        </w:rPr>
      </w:pPr>
      <w:r w:rsidRPr="007C305B">
        <w:rPr>
          <w:rFonts w:ascii="Aptos" w:hAnsi="Aptos" w:cs="Arial"/>
        </w:rPr>
        <w:t>The Housing Governance Operational Group</w:t>
      </w:r>
      <w:r w:rsidR="00BD140F">
        <w:rPr>
          <w:rFonts w:ascii="Aptos" w:hAnsi="Aptos" w:cs="Arial"/>
        </w:rPr>
        <w:t xml:space="preserve"> will consolidate</w:t>
      </w:r>
      <w:r w:rsidRPr="007C305B">
        <w:rPr>
          <w:rFonts w:ascii="Aptos" w:hAnsi="Aptos" w:cs="Arial"/>
        </w:rPr>
        <w:t xml:space="preserve"> resident insight, including learning from complaints, to support service improvement. </w:t>
      </w:r>
      <w:r w:rsidRPr="007C305B">
        <w:rPr>
          <w:rFonts w:ascii="Aptos" w:eastAsia="Times New Roman" w:hAnsi="Aptos" w:cs="Arial"/>
          <w:lang w:eastAsia="en-GB"/>
        </w:rPr>
        <w:t xml:space="preserve"> </w:t>
      </w:r>
      <w:r w:rsidRPr="007C305B">
        <w:rPr>
          <w:rFonts w:ascii="Aptos" w:hAnsi="Aptos" w:cs="Arial"/>
        </w:rPr>
        <w:t>A regular newsletter updating residents on learning and improvements will be introduced in 2027</w:t>
      </w:r>
      <w:r w:rsidR="007C305B">
        <w:rPr>
          <w:rFonts w:ascii="Aptos" w:hAnsi="Aptos" w:cs="Arial"/>
        </w:rPr>
        <w:t>.</w:t>
      </w:r>
    </w:p>
    <w:p w14:paraId="725DAB17" w14:textId="77777777" w:rsidR="00244DF1" w:rsidRPr="007C305B" w:rsidRDefault="00244DF1" w:rsidP="005E056E">
      <w:pPr>
        <w:pStyle w:val="NoSpacing"/>
        <w:jc w:val="both"/>
        <w:rPr>
          <w:rFonts w:ascii="Aptos" w:hAnsi="Aptos" w:cs="Arial"/>
          <w:u w:val="single"/>
        </w:rPr>
      </w:pPr>
    </w:p>
    <w:p w14:paraId="6268F2EC" w14:textId="66DB6996" w:rsidR="005E056E" w:rsidRPr="00B25462" w:rsidRDefault="001E24E4" w:rsidP="00B25462">
      <w:pPr>
        <w:pStyle w:val="NoSpacing"/>
        <w:spacing w:after="120"/>
        <w:jc w:val="both"/>
        <w:rPr>
          <w:rFonts w:ascii="Aptos" w:hAnsi="Aptos" w:cs="Arial"/>
          <w:b/>
          <w:bCs/>
        </w:rPr>
      </w:pPr>
      <w:r w:rsidRPr="007C305B">
        <w:rPr>
          <w:rFonts w:ascii="Aptos" w:hAnsi="Aptos" w:cs="Arial"/>
          <w:b/>
          <w:bCs/>
        </w:rPr>
        <w:t xml:space="preserve">3 </w:t>
      </w:r>
      <w:r w:rsidR="005E056E" w:rsidRPr="007C305B">
        <w:rPr>
          <w:rFonts w:ascii="Aptos" w:hAnsi="Aptos" w:cs="Arial"/>
          <w:b/>
          <w:bCs/>
        </w:rPr>
        <w:t>Complaints Performance and Service Improvement</w:t>
      </w:r>
    </w:p>
    <w:p w14:paraId="182F5D1A" w14:textId="62CBC19C" w:rsidR="005E056E" w:rsidRPr="007C305B" w:rsidRDefault="002A1DBB" w:rsidP="00F07165">
      <w:pPr>
        <w:pStyle w:val="NoSpacing"/>
        <w:jc w:val="both"/>
        <w:rPr>
          <w:rFonts w:ascii="Aptos" w:hAnsi="Aptos" w:cs="Arial"/>
        </w:rPr>
      </w:pPr>
      <w:r>
        <w:rPr>
          <w:rFonts w:ascii="Aptos" w:hAnsi="Aptos" w:cs="Arial"/>
        </w:rPr>
        <w:t xml:space="preserve">This section </w:t>
      </w:r>
      <w:r w:rsidR="005E056E" w:rsidRPr="007C305B">
        <w:rPr>
          <w:rFonts w:ascii="Aptos" w:hAnsi="Aptos" w:cs="Arial"/>
        </w:rPr>
        <w:t>provides the Board with an overview of the housing complaints</w:t>
      </w:r>
      <w:r w:rsidR="00595063" w:rsidRPr="007C305B">
        <w:rPr>
          <w:rFonts w:ascii="Aptos" w:hAnsi="Aptos" w:cs="Arial"/>
        </w:rPr>
        <w:t xml:space="preserve"> </w:t>
      </w:r>
      <w:r w:rsidR="005E056E" w:rsidRPr="007C305B">
        <w:rPr>
          <w:rFonts w:ascii="Aptos" w:hAnsi="Aptos" w:cs="Arial"/>
        </w:rPr>
        <w:t>we have received in the past year.  It also includes examples of how learning from complaints has informed practice to improve the services we offer.</w:t>
      </w:r>
    </w:p>
    <w:p w14:paraId="7BC75B02" w14:textId="77777777" w:rsidR="00152DF4" w:rsidRDefault="00152DF4" w:rsidP="00B25462">
      <w:pPr>
        <w:pStyle w:val="NoSpacing"/>
        <w:spacing w:after="120"/>
        <w:jc w:val="both"/>
        <w:rPr>
          <w:rFonts w:ascii="Aptos" w:hAnsi="Aptos" w:cs="Arial"/>
          <w:b/>
          <w:bCs/>
        </w:rPr>
      </w:pPr>
    </w:p>
    <w:p w14:paraId="003DD1AB" w14:textId="51744462" w:rsidR="005E056E" w:rsidRPr="00B25462" w:rsidRDefault="002A1DBB" w:rsidP="00B25462">
      <w:pPr>
        <w:pStyle w:val="NoSpacing"/>
        <w:spacing w:after="120"/>
        <w:jc w:val="both"/>
        <w:rPr>
          <w:rFonts w:ascii="Aptos" w:hAnsi="Aptos" w:cs="Arial"/>
          <w:b/>
          <w:bCs/>
        </w:rPr>
      </w:pPr>
      <w:r>
        <w:rPr>
          <w:rFonts w:ascii="Aptos" w:hAnsi="Aptos" w:cs="Arial"/>
          <w:b/>
          <w:bCs/>
        </w:rPr>
        <w:t>3.1</w:t>
      </w:r>
      <w:r w:rsidR="00152DF4">
        <w:rPr>
          <w:rFonts w:ascii="Aptos" w:hAnsi="Aptos" w:cs="Arial"/>
          <w:b/>
          <w:bCs/>
        </w:rPr>
        <w:t xml:space="preserve"> </w:t>
      </w:r>
      <w:r w:rsidR="005E056E" w:rsidRPr="007C305B">
        <w:rPr>
          <w:rFonts w:ascii="Aptos" w:hAnsi="Aptos" w:cs="Arial"/>
          <w:b/>
          <w:bCs/>
        </w:rPr>
        <w:t>Complaints data and performance</w:t>
      </w:r>
    </w:p>
    <w:p w14:paraId="5EA14577" w14:textId="77777777" w:rsidR="005E056E" w:rsidRPr="007C305B" w:rsidRDefault="005E056E" w:rsidP="005E056E">
      <w:pPr>
        <w:pStyle w:val="NoSpacing"/>
        <w:jc w:val="both"/>
        <w:rPr>
          <w:rFonts w:ascii="Aptos" w:hAnsi="Aptos" w:cs="Arial"/>
          <w:b/>
          <w:bCs/>
        </w:rPr>
      </w:pPr>
      <w:r w:rsidRPr="007C305B">
        <w:rPr>
          <w:rFonts w:ascii="Aptos" w:hAnsi="Aptos" w:cs="Arial"/>
          <w:b/>
          <w:bCs/>
        </w:rPr>
        <w:t>Number of complaints</w:t>
      </w:r>
    </w:p>
    <w:tbl>
      <w:tblPr>
        <w:tblStyle w:val="TableGrid"/>
        <w:tblW w:w="0" w:type="auto"/>
        <w:tblLook w:val="04A0" w:firstRow="1" w:lastRow="0" w:firstColumn="1" w:lastColumn="0" w:noHBand="0" w:noVBand="1"/>
      </w:tblPr>
      <w:tblGrid>
        <w:gridCol w:w="5382"/>
        <w:gridCol w:w="3312"/>
      </w:tblGrid>
      <w:tr w:rsidR="005E056E" w:rsidRPr="007C305B" w14:paraId="6C6E4B16" w14:textId="77777777" w:rsidTr="00E6286B">
        <w:tc>
          <w:tcPr>
            <w:tcW w:w="5382" w:type="dxa"/>
          </w:tcPr>
          <w:p w14:paraId="6BF2D6D9" w14:textId="77777777" w:rsidR="005E056E" w:rsidRPr="007C305B" w:rsidRDefault="005E056E" w:rsidP="005E056E">
            <w:pPr>
              <w:pStyle w:val="NoSpacing"/>
              <w:jc w:val="both"/>
              <w:rPr>
                <w:rFonts w:ascii="Aptos" w:hAnsi="Aptos" w:cs="Arial"/>
              </w:rPr>
            </w:pPr>
            <w:r w:rsidRPr="007C305B">
              <w:rPr>
                <w:rFonts w:ascii="Aptos" w:hAnsi="Aptos" w:cs="Arial"/>
              </w:rPr>
              <w:lastRenderedPageBreak/>
              <w:t>Total number of stage 1 complaints closed</w:t>
            </w:r>
          </w:p>
        </w:tc>
        <w:tc>
          <w:tcPr>
            <w:tcW w:w="3312" w:type="dxa"/>
          </w:tcPr>
          <w:p w14:paraId="5E292B48" w14:textId="5A4A85BC" w:rsidR="005E056E" w:rsidRPr="007C305B" w:rsidRDefault="002B6962" w:rsidP="005E056E">
            <w:pPr>
              <w:pStyle w:val="NoSpacing"/>
              <w:jc w:val="both"/>
              <w:rPr>
                <w:rFonts w:ascii="Aptos" w:hAnsi="Aptos" w:cs="Arial"/>
              </w:rPr>
            </w:pPr>
            <w:r w:rsidRPr="007C305B">
              <w:rPr>
                <w:rFonts w:ascii="Aptos" w:hAnsi="Aptos" w:cs="Arial"/>
              </w:rPr>
              <w:t>79</w:t>
            </w:r>
          </w:p>
        </w:tc>
      </w:tr>
      <w:tr w:rsidR="005E056E" w:rsidRPr="007C305B" w14:paraId="29105839" w14:textId="77777777" w:rsidTr="00E6286B">
        <w:tc>
          <w:tcPr>
            <w:tcW w:w="5382" w:type="dxa"/>
          </w:tcPr>
          <w:p w14:paraId="5E437457" w14:textId="77777777" w:rsidR="005E056E" w:rsidRPr="007C305B" w:rsidRDefault="005E056E" w:rsidP="005E056E">
            <w:pPr>
              <w:pStyle w:val="NoSpacing"/>
              <w:jc w:val="both"/>
              <w:rPr>
                <w:rFonts w:ascii="Aptos" w:hAnsi="Aptos" w:cs="Arial"/>
              </w:rPr>
            </w:pPr>
            <w:r w:rsidRPr="007C305B">
              <w:rPr>
                <w:rFonts w:ascii="Aptos" w:hAnsi="Aptos" w:cs="Arial"/>
              </w:rPr>
              <w:t>Number of complaints upheld</w:t>
            </w:r>
          </w:p>
        </w:tc>
        <w:tc>
          <w:tcPr>
            <w:tcW w:w="3312" w:type="dxa"/>
          </w:tcPr>
          <w:p w14:paraId="5CD3166E" w14:textId="35E0D0BF" w:rsidR="005E056E" w:rsidRPr="007C305B" w:rsidRDefault="002B6962" w:rsidP="005E056E">
            <w:pPr>
              <w:pStyle w:val="NoSpacing"/>
              <w:jc w:val="both"/>
              <w:rPr>
                <w:rFonts w:ascii="Aptos" w:hAnsi="Aptos" w:cs="Arial"/>
              </w:rPr>
            </w:pPr>
            <w:r w:rsidRPr="007C305B">
              <w:rPr>
                <w:rFonts w:ascii="Aptos" w:hAnsi="Aptos" w:cs="Arial"/>
              </w:rPr>
              <w:t>19</w:t>
            </w:r>
          </w:p>
        </w:tc>
      </w:tr>
      <w:tr w:rsidR="005E056E" w:rsidRPr="007C305B" w14:paraId="55848291" w14:textId="77777777" w:rsidTr="00E6286B">
        <w:tc>
          <w:tcPr>
            <w:tcW w:w="5382" w:type="dxa"/>
          </w:tcPr>
          <w:p w14:paraId="73154983" w14:textId="77777777" w:rsidR="005E056E" w:rsidRPr="007C305B" w:rsidRDefault="005E056E" w:rsidP="005E056E">
            <w:pPr>
              <w:pStyle w:val="NoSpacing"/>
              <w:jc w:val="both"/>
              <w:rPr>
                <w:rFonts w:ascii="Aptos" w:hAnsi="Aptos" w:cs="Arial"/>
              </w:rPr>
            </w:pPr>
            <w:r w:rsidRPr="007C305B">
              <w:rPr>
                <w:rFonts w:ascii="Aptos" w:hAnsi="Aptos" w:cs="Arial"/>
              </w:rPr>
              <w:t>Number of complaints partially upheld</w:t>
            </w:r>
          </w:p>
        </w:tc>
        <w:tc>
          <w:tcPr>
            <w:tcW w:w="3312" w:type="dxa"/>
          </w:tcPr>
          <w:p w14:paraId="12B21962" w14:textId="1760D10E" w:rsidR="005E056E" w:rsidRPr="007C305B" w:rsidRDefault="002B6962" w:rsidP="005E056E">
            <w:pPr>
              <w:pStyle w:val="NoSpacing"/>
              <w:jc w:val="both"/>
              <w:rPr>
                <w:rFonts w:ascii="Aptos" w:hAnsi="Aptos" w:cs="Arial"/>
              </w:rPr>
            </w:pPr>
            <w:r w:rsidRPr="007C305B">
              <w:rPr>
                <w:rFonts w:ascii="Aptos" w:hAnsi="Aptos" w:cs="Arial"/>
              </w:rPr>
              <w:t>23</w:t>
            </w:r>
          </w:p>
        </w:tc>
      </w:tr>
      <w:tr w:rsidR="005E056E" w:rsidRPr="007C305B" w14:paraId="35CB1061" w14:textId="77777777" w:rsidTr="00E6286B">
        <w:tc>
          <w:tcPr>
            <w:tcW w:w="5382" w:type="dxa"/>
          </w:tcPr>
          <w:p w14:paraId="5791D6D5" w14:textId="77777777" w:rsidR="005E056E" w:rsidRPr="007C305B" w:rsidRDefault="005E056E" w:rsidP="005E056E">
            <w:pPr>
              <w:pStyle w:val="NoSpacing"/>
              <w:jc w:val="both"/>
              <w:rPr>
                <w:rFonts w:ascii="Aptos" w:hAnsi="Aptos" w:cs="Arial"/>
              </w:rPr>
            </w:pPr>
            <w:r w:rsidRPr="007C305B">
              <w:rPr>
                <w:rFonts w:ascii="Aptos" w:hAnsi="Aptos" w:cs="Arial"/>
              </w:rPr>
              <w:t>Number of complaints not upheld</w:t>
            </w:r>
          </w:p>
        </w:tc>
        <w:tc>
          <w:tcPr>
            <w:tcW w:w="3312" w:type="dxa"/>
          </w:tcPr>
          <w:p w14:paraId="10EB8146" w14:textId="6A432B22" w:rsidR="005E056E" w:rsidRPr="007C305B" w:rsidRDefault="002B6962" w:rsidP="005E056E">
            <w:pPr>
              <w:pStyle w:val="NoSpacing"/>
              <w:jc w:val="both"/>
              <w:rPr>
                <w:rFonts w:ascii="Aptos" w:hAnsi="Aptos" w:cs="Arial"/>
              </w:rPr>
            </w:pPr>
            <w:r w:rsidRPr="007C305B">
              <w:rPr>
                <w:rFonts w:ascii="Aptos" w:hAnsi="Aptos" w:cs="Arial"/>
              </w:rPr>
              <w:t>37</w:t>
            </w:r>
          </w:p>
        </w:tc>
      </w:tr>
    </w:tbl>
    <w:p w14:paraId="1AB2666D" w14:textId="77777777" w:rsidR="005E056E" w:rsidRPr="007C305B" w:rsidRDefault="005E056E" w:rsidP="005E056E">
      <w:pPr>
        <w:pStyle w:val="NoSpacing"/>
        <w:jc w:val="both"/>
        <w:rPr>
          <w:rFonts w:ascii="Aptos" w:hAnsi="Aptos" w:cs="Arial"/>
        </w:rPr>
      </w:pPr>
    </w:p>
    <w:tbl>
      <w:tblPr>
        <w:tblStyle w:val="TableGrid"/>
        <w:tblW w:w="0" w:type="auto"/>
        <w:tblLook w:val="04A0" w:firstRow="1" w:lastRow="0" w:firstColumn="1" w:lastColumn="0" w:noHBand="0" w:noVBand="1"/>
      </w:tblPr>
      <w:tblGrid>
        <w:gridCol w:w="5382"/>
        <w:gridCol w:w="3312"/>
      </w:tblGrid>
      <w:tr w:rsidR="005E056E" w:rsidRPr="007C305B" w14:paraId="796CD4B2" w14:textId="77777777" w:rsidTr="00E6286B">
        <w:tc>
          <w:tcPr>
            <w:tcW w:w="5382" w:type="dxa"/>
          </w:tcPr>
          <w:p w14:paraId="491017D3" w14:textId="77777777" w:rsidR="005E056E" w:rsidRPr="007C305B" w:rsidRDefault="005E056E" w:rsidP="005E056E">
            <w:pPr>
              <w:pStyle w:val="NoSpacing"/>
              <w:jc w:val="both"/>
              <w:rPr>
                <w:rFonts w:ascii="Aptos" w:hAnsi="Aptos" w:cs="Arial"/>
              </w:rPr>
            </w:pPr>
            <w:r w:rsidRPr="007C305B">
              <w:rPr>
                <w:rFonts w:ascii="Aptos" w:hAnsi="Aptos" w:cs="Arial"/>
              </w:rPr>
              <w:t>Total number of stage 2 complaints closed</w:t>
            </w:r>
          </w:p>
        </w:tc>
        <w:tc>
          <w:tcPr>
            <w:tcW w:w="3312" w:type="dxa"/>
          </w:tcPr>
          <w:p w14:paraId="096EC449" w14:textId="6F647E6E" w:rsidR="005E056E" w:rsidRPr="007C305B" w:rsidRDefault="00335169" w:rsidP="005E056E">
            <w:pPr>
              <w:pStyle w:val="NoSpacing"/>
              <w:jc w:val="both"/>
              <w:rPr>
                <w:rFonts w:ascii="Aptos" w:hAnsi="Aptos" w:cs="Arial"/>
              </w:rPr>
            </w:pPr>
            <w:r w:rsidRPr="007C305B">
              <w:rPr>
                <w:rFonts w:ascii="Aptos" w:hAnsi="Aptos" w:cs="Arial"/>
              </w:rPr>
              <w:t>11</w:t>
            </w:r>
          </w:p>
        </w:tc>
      </w:tr>
      <w:tr w:rsidR="005E056E" w:rsidRPr="007C305B" w14:paraId="2821A267" w14:textId="77777777" w:rsidTr="00E6286B">
        <w:tc>
          <w:tcPr>
            <w:tcW w:w="5382" w:type="dxa"/>
          </w:tcPr>
          <w:p w14:paraId="5F28A8FF" w14:textId="77777777" w:rsidR="005E056E" w:rsidRPr="007C305B" w:rsidRDefault="005E056E" w:rsidP="005E056E">
            <w:pPr>
              <w:pStyle w:val="NoSpacing"/>
              <w:jc w:val="both"/>
              <w:rPr>
                <w:rFonts w:ascii="Aptos" w:hAnsi="Aptos" w:cs="Arial"/>
              </w:rPr>
            </w:pPr>
            <w:r w:rsidRPr="007C305B">
              <w:rPr>
                <w:rFonts w:ascii="Aptos" w:hAnsi="Aptos" w:cs="Arial"/>
              </w:rPr>
              <w:t>Number of complaints upheld</w:t>
            </w:r>
          </w:p>
        </w:tc>
        <w:tc>
          <w:tcPr>
            <w:tcW w:w="3312" w:type="dxa"/>
          </w:tcPr>
          <w:p w14:paraId="35E8340D" w14:textId="22914C2D" w:rsidR="005E056E" w:rsidRPr="007C305B" w:rsidRDefault="00335169" w:rsidP="005E056E">
            <w:pPr>
              <w:pStyle w:val="NoSpacing"/>
              <w:jc w:val="both"/>
              <w:rPr>
                <w:rFonts w:ascii="Aptos" w:hAnsi="Aptos" w:cs="Arial"/>
              </w:rPr>
            </w:pPr>
            <w:r w:rsidRPr="007C305B">
              <w:rPr>
                <w:rFonts w:ascii="Aptos" w:hAnsi="Aptos" w:cs="Arial"/>
              </w:rPr>
              <w:t>2</w:t>
            </w:r>
          </w:p>
        </w:tc>
      </w:tr>
      <w:tr w:rsidR="005E056E" w:rsidRPr="007C305B" w14:paraId="481EF817" w14:textId="77777777" w:rsidTr="00E6286B">
        <w:tc>
          <w:tcPr>
            <w:tcW w:w="5382" w:type="dxa"/>
          </w:tcPr>
          <w:p w14:paraId="2D600E6E" w14:textId="77777777" w:rsidR="005E056E" w:rsidRPr="007C305B" w:rsidRDefault="005E056E" w:rsidP="005E056E">
            <w:pPr>
              <w:pStyle w:val="NoSpacing"/>
              <w:jc w:val="both"/>
              <w:rPr>
                <w:rFonts w:ascii="Aptos" w:hAnsi="Aptos" w:cs="Arial"/>
              </w:rPr>
            </w:pPr>
            <w:r w:rsidRPr="007C305B">
              <w:rPr>
                <w:rFonts w:ascii="Aptos" w:hAnsi="Aptos" w:cs="Arial"/>
              </w:rPr>
              <w:t>Number of complaints partially upheld</w:t>
            </w:r>
          </w:p>
        </w:tc>
        <w:tc>
          <w:tcPr>
            <w:tcW w:w="3312" w:type="dxa"/>
          </w:tcPr>
          <w:p w14:paraId="5916509A" w14:textId="7180C5D4" w:rsidR="005E056E" w:rsidRPr="007C305B" w:rsidRDefault="00335169" w:rsidP="005E056E">
            <w:pPr>
              <w:pStyle w:val="NoSpacing"/>
              <w:jc w:val="both"/>
              <w:rPr>
                <w:rFonts w:ascii="Aptos" w:hAnsi="Aptos" w:cs="Arial"/>
              </w:rPr>
            </w:pPr>
            <w:r w:rsidRPr="007C305B">
              <w:rPr>
                <w:rFonts w:ascii="Aptos" w:hAnsi="Aptos" w:cs="Arial"/>
              </w:rPr>
              <w:t>3</w:t>
            </w:r>
          </w:p>
        </w:tc>
      </w:tr>
      <w:tr w:rsidR="005E056E" w:rsidRPr="007C305B" w14:paraId="1310691E" w14:textId="77777777" w:rsidTr="00E6286B">
        <w:tc>
          <w:tcPr>
            <w:tcW w:w="5382" w:type="dxa"/>
          </w:tcPr>
          <w:p w14:paraId="67206385" w14:textId="77777777" w:rsidR="005E056E" w:rsidRPr="007C305B" w:rsidRDefault="005E056E" w:rsidP="005E056E">
            <w:pPr>
              <w:pStyle w:val="NoSpacing"/>
              <w:jc w:val="both"/>
              <w:rPr>
                <w:rFonts w:ascii="Aptos" w:hAnsi="Aptos" w:cs="Arial"/>
              </w:rPr>
            </w:pPr>
            <w:r w:rsidRPr="007C305B">
              <w:rPr>
                <w:rFonts w:ascii="Aptos" w:hAnsi="Aptos" w:cs="Arial"/>
              </w:rPr>
              <w:t>Number of complaints not upheld</w:t>
            </w:r>
          </w:p>
        </w:tc>
        <w:tc>
          <w:tcPr>
            <w:tcW w:w="3312" w:type="dxa"/>
          </w:tcPr>
          <w:p w14:paraId="6096C500" w14:textId="4AA3CE32" w:rsidR="005E056E" w:rsidRPr="007C305B" w:rsidRDefault="00335169" w:rsidP="005E056E">
            <w:pPr>
              <w:pStyle w:val="NoSpacing"/>
              <w:jc w:val="both"/>
              <w:rPr>
                <w:rFonts w:ascii="Aptos" w:hAnsi="Aptos" w:cs="Arial"/>
              </w:rPr>
            </w:pPr>
            <w:r w:rsidRPr="007C305B">
              <w:rPr>
                <w:rFonts w:ascii="Aptos" w:hAnsi="Aptos" w:cs="Arial"/>
              </w:rPr>
              <w:t>6</w:t>
            </w:r>
          </w:p>
        </w:tc>
      </w:tr>
    </w:tbl>
    <w:p w14:paraId="21AA6F8F" w14:textId="77777777" w:rsidR="005E056E" w:rsidRPr="007C305B" w:rsidRDefault="005E056E" w:rsidP="005E056E">
      <w:pPr>
        <w:pStyle w:val="NoSpacing"/>
        <w:jc w:val="both"/>
        <w:rPr>
          <w:rFonts w:ascii="Aptos" w:hAnsi="Aptos" w:cs="Arial"/>
        </w:rPr>
      </w:pPr>
    </w:p>
    <w:p w14:paraId="77032180" w14:textId="2CB1D21A" w:rsidR="00080DFA" w:rsidRPr="007C305B" w:rsidRDefault="005E056E" w:rsidP="004D1FFE">
      <w:pPr>
        <w:pStyle w:val="NoSpacing"/>
        <w:jc w:val="both"/>
        <w:rPr>
          <w:rFonts w:ascii="Aptos" w:hAnsi="Aptos" w:cs="Arial"/>
          <w:b/>
          <w:bCs/>
        </w:rPr>
      </w:pPr>
      <w:r w:rsidRPr="007C305B">
        <w:rPr>
          <w:rFonts w:ascii="Aptos" w:hAnsi="Aptos" w:cs="Arial"/>
          <w:b/>
          <w:bCs/>
        </w:rPr>
        <w:t>Response timescale adherence</w:t>
      </w:r>
    </w:p>
    <w:p w14:paraId="1AF0EDFD" w14:textId="3EFB41B8" w:rsidR="005E056E" w:rsidRPr="007C305B" w:rsidRDefault="005E056E" w:rsidP="005E056E">
      <w:pPr>
        <w:pStyle w:val="NoSpacing"/>
        <w:jc w:val="both"/>
        <w:rPr>
          <w:rFonts w:ascii="Aptos" w:hAnsi="Aptos" w:cs="Arial"/>
        </w:rPr>
      </w:pPr>
      <w:r w:rsidRPr="007C305B">
        <w:rPr>
          <w:rFonts w:ascii="Aptos" w:hAnsi="Aptos" w:cs="Arial"/>
        </w:rPr>
        <w:t xml:space="preserve">All stage 2 complaints were acknowledged and responded to within the </w:t>
      </w:r>
      <w:r w:rsidR="00235FBC" w:rsidRPr="007C305B">
        <w:rPr>
          <w:rFonts w:ascii="Aptos" w:hAnsi="Aptos" w:cs="Arial"/>
        </w:rPr>
        <w:t>target</w:t>
      </w:r>
      <w:r w:rsidRPr="007C305B">
        <w:rPr>
          <w:rFonts w:ascii="Aptos" w:hAnsi="Aptos" w:cs="Arial"/>
        </w:rPr>
        <w:t xml:space="preserve"> timescales.  </w:t>
      </w:r>
      <w:r w:rsidR="00A239DE" w:rsidRPr="007C305B">
        <w:rPr>
          <w:rFonts w:ascii="Aptos" w:hAnsi="Aptos" w:cs="Arial"/>
        </w:rPr>
        <w:t>Eight</w:t>
      </w:r>
      <w:r w:rsidR="007D4085" w:rsidRPr="007C305B">
        <w:rPr>
          <w:rFonts w:ascii="Aptos" w:hAnsi="Aptos" w:cs="Arial"/>
        </w:rPr>
        <w:t xml:space="preserve"> stage 1 </w:t>
      </w:r>
      <w:r w:rsidR="00B86672" w:rsidRPr="007C305B">
        <w:rPr>
          <w:rFonts w:ascii="Aptos" w:hAnsi="Aptos" w:cs="Arial"/>
        </w:rPr>
        <w:t>complaint acknowledgements</w:t>
      </w:r>
      <w:r w:rsidR="00C63926" w:rsidRPr="007C305B">
        <w:rPr>
          <w:rFonts w:ascii="Aptos" w:hAnsi="Aptos" w:cs="Arial"/>
        </w:rPr>
        <w:t xml:space="preserve"> </w:t>
      </w:r>
      <w:r w:rsidR="006E0118" w:rsidRPr="007C305B">
        <w:rPr>
          <w:rFonts w:ascii="Aptos" w:hAnsi="Aptos" w:cs="Arial"/>
        </w:rPr>
        <w:t>and</w:t>
      </w:r>
      <w:r w:rsidR="00C63926" w:rsidRPr="007C305B">
        <w:rPr>
          <w:rFonts w:ascii="Aptos" w:hAnsi="Aptos" w:cs="Arial"/>
        </w:rPr>
        <w:t xml:space="preserve"> </w:t>
      </w:r>
      <w:r w:rsidR="007D4085" w:rsidRPr="007C305B">
        <w:rPr>
          <w:rFonts w:ascii="Aptos" w:hAnsi="Aptos" w:cs="Arial"/>
        </w:rPr>
        <w:t xml:space="preserve">responses were </w:t>
      </w:r>
      <w:r w:rsidR="00511A60" w:rsidRPr="007C305B">
        <w:rPr>
          <w:rFonts w:ascii="Aptos" w:hAnsi="Aptos" w:cs="Arial"/>
        </w:rPr>
        <w:t>not within timescales</w:t>
      </w:r>
      <w:r w:rsidR="006D7CB9" w:rsidRPr="007C305B">
        <w:rPr>
          <w:rFonts w:ascii="Aptos" w:hAnsi="Aptos" w:cs="Arial"/>
        </w:rPr>
        <w:t>, mainly due to delays in re</w:t>
      </w:r>
      <w:r w:rsidR="00F72B76" w:rsidRPr="007C305B">
        <w:rPr>
          <w:rFonts w:ascii="Aptos" w:hAnsi="Aptos" w:cs="Arial"/>
        </w:rPr>
        <w:t>ceiving the requested information from the relevant team</w:t>
      </w:r>
      <w:r w:rsidR="006260A9" w:rsidRPr="007C305B">
        <w:rPr>
          <w:rFonts w:ascii="Aptos" w:hAnsi="Aptos" w:cs="Arial"/>
        </w:rPr>
        <w:t>, with the remainder caused by administrative errors.</w:t>
      </w:r>
      <w:r w:rsidR="002F3B97" w:rsidRPr="007C305B">
        <w:rPr>
          <w:rFonts w:ascii="Aptos" w:hAnsi="Aptos" w:cs="Arial"/>
        </w:rPr>
        <w:t xml:space="preserve"> </w:t>
      </w:r>
    </w:p>
    <w:p w14:paraId="4F5E8901" w14:textId="77777777" w:rsidR="00C75CC4" w:rsidRPr="007C305B" w:rsidRDefault="00C75CC4" w:rsidP="005E056E">
      <w:pPr>
        <w:pStyle w:val="NoSpacing"/>
        <w:jc w:val="both"/>
        <w:rPr>
          <w:rFonts w:ascii="Aptos" w:hAnsi="Aptos" w:cs="Arial"/>
        </w:rPr>
      </w:pPr>
    </w:p>
    <w:p w14:paraId="35639520" w14:textId="70E9890D" w:rsidR="00FF1749" w:rsidRPr="007C305B" w:rsidRDefault="009E77EE" w:rsidP="005E056E">
      <w:pPr>
        <w:pStyle w:val="NoSpacing"/>
        <w:jc w:val="both"/>
        <w:rPr>
          <w:rFonts w:ascii="Aptos" w:hAnsi="Aptos" w:cs="Arial"/>
        </w:rPr>
      </w:pPr>
      <w:r w:rsidRPr="007C305B">
        <w:rPr>
          <w:rFonts w:ascii="Aptos" w:hAnsi="Aptos" w:cs="Arial"/>
        </w:rPr>
        <w:t>Three</w:t>
      </w:r>
      <w:r w:rsidR="0035299B" w:rsidRPr="007C305B">
        <w:rPr>
          <w:rFonts w:ascii="Aptos" w:hAnsi="Aptos" w:cs="Arial"/>
        </w:rPr>
        <w:t xml:space="preserve"> stage 1 </w:t>
      </w:r>
      <w:r w:rsidRPr="007C305B">
        <w:rPr>
          <w:rFonts w:ascii="Aptos" w:hAnsi="Aptos" w:cs="Arial"/>
        </w:rPr>
        <w:t>acknowledgment</w:t>
      </w:r>
      <w:r w:rsidR="0035299B" w:rsidRPr="007C305B">
        <w:rPr>
          <w:rFonts w:ascii="Aptos" w:hAnsi="Aptos" w:cs="Arial"/>
        </w:rPr>
        <w:t xml:space="preserve"> letters were </w:t>
      </w:r>
      <w:r w:rsidR="00FC31CE" w:rsidRPr="007C305B">
        <w:rPr>
          <w:rFonts w:ascii="Aptos" w:hAnsi="Aptos" w:cs="Arial"/>
        </w:rPr>
        <w:t xml:space="preserve">outside of target </w:t>
      </w:r>
      <w:r w:rsidR="00D7531F" w:rsidRPr="007C305B">
        <w:rPr>
          <w:rFonts w:ascii="Aptos" w:hAnsi="Aptos" w:cs="Arial"/>
        </w:rPr>
        <w:t>timescales</w:t>
      </w:r>
      <w:r w:rsidR="00FF1749" w:rsidRPr="007C305B">
        <w:rPr>
          <w:rFonts w:ascii="Aptos" w:hAnsi="Aptos" w:cs="Arial"/>
        </w:rPr>
        <w:t>:</w:t>
      </w:r>
    </w:p>
    <w:p w14:paraId="7BAFD7C7" w14:textId="4A3BAA96" w:rsidR="00E5431F" w:rsidRPr="007C305B" w:rsidRDefault="00460F6F">
      <w:pPr>
        <w:pStyle w:val="NoSpacing"/>
        <w:numPr>
          <w:ilvl w:val="0"/>
          <w:numId w:val="8"/>
        </w:numPr>
        <w:jc w:val="both"/>
        <w:rPr>
          <w:rFonts w:ascii="Aptos" w:hAnsi="Aptos" w:cs="Arial"/>
        </w:rPr>
      </w:pPr>
      <w:r w:rsidRPr="007C305B">
        <w:rPr>
          <w:rFonts w:ascii="Aptos" w:hAnsi="Aptos" w:cs="Arial"/>
        </w:rPr>
        <w:t xml:space="preserve">3 days late </w:t>
      </w:r>
      <w:r w:rsidR="008B44DD" w:rsidRPr="007C305B">
        <w:rPr>
          <w:rFonts w:ascii="Aptos" w:hAnsi="Aptos" w:cs="Arial"/>
        </w:rPr>
        <w:t>be</w:t>
      </w:r>
      <w:r w:rsidR="00E5431F" w:rsidRPr="007C305B">
        <w:rPr>
          <w:rFonts w:ascii="Aptos" w:hAnsi="Aptos" w:cs="Arial"/>
        </w:rPr>
        <w:t>cause of a delay on reporting by the service</w:t>
      </w:r>
      <w:r w:rsidR="00D7531F" w:rsidRPr="007C305B">
        <w:rPr>
          <w:rFonts w:ascii="Aptos" w:hAnsi="Aptos" w:cs="Arial"/>
        </w:rPr>
        <w:t>;</w:t>
      </w:r>
    </w:p>
    <w:p w14:paraId="48131790" w14:textId="6E0C27DD" w:rsidR="00E5431F" w:rsidRPr="007C305B" w:rsidRDefault="00CD73E0">
      <w:pPr>
        <w:pStyle w:val="NoSpacing"/>
        <w:numPr>
          <w:ilvl w:val="0"/>
          <w:numId w:val="8"/>
        </w:numPr>
        <w:jc w:val="both"/>
        <w:rPr>
          <w:rFonts w:ascii="Aptos" w:hAnsi="Aptos" w:cs="Arial"/>
        </w:rPr>
      </w:pPr>
      <w:r w:rsidRPr="007C305B">
        <w:rPr>
          <w:rFonts w:ascii="Aptos" w:hAnsi="Aptos" w:cs="Arial"/>
        </w:rPr>
        <w:t>5 da</w:t>
      </w:r>
      <w:r w:rsidR="008650BF" w:rsidRPr="007C305B">
        <w:rPr>
          <w:rFonts w:ascii="Aptos" w:hAnsi="Aptos" w:cs="Arial"/>
        </w:rPr>
        <w:t>y</w:t>
      </w:r>
      <w:r w:rsidRPr="007C305B">
        <w:rPr>
          <w:rFonts w:ascii="Aptos" w:hAnsi="Aptos" w:cs="Arial"/>
        </w:rPr>
        <w:t>s late due to</w:t>
      </w:r>
      <w:r w:rsidR="00E5431F" w:rsidRPr="007C305B">
        <w:rPr>
          <w:rFonts w:ascii="Aptos" w:hAnsi="Aptos" w:cs="Arial"/>
        </w:rPr>
        <w:t xml:space="preserve"> </w:t>
      </w:r>
      <w:r w:rsidRPr="007C305B">
        <w:rPr>
          <w:rFonts w:ascii="Aptos" w:hAnsi="Aptos" w:cs="Arial"/>
        </w:rPr>
        <w:t>admin</w:t>
      </w:r>
      <w:r w:rsidR="00E5431F" w:rsidRPr="007C305B">
        <w:rPr>
          <w:rFonts w:ascii="Aptos" w:hAnsi="Aptos" w:cs="Arial"/>
        </w:rPr>
        <w:t>istrative</w:t>
      </w:r>
      <w:r w:rsidR="00511A60" w:rsidRPr="007C305B">
        <w:rPr>
          <w:rFonts w:ascii="Aptos" w:hAnsi="Aptos" w:cs="Arial"/>
        </w:rPr>
        <w:t>/system</w:t>
      </w:r>
      <w:r w:rsidRPr="007C305B">
        <w:rPr>
          <w:rFonts w:ascii="Aptos" w:hAnsi="Aptos" w:cs="Arial"/>
        </w:rPr>
        <w:t xml:space="preserve"> </w:t>
      </w:r>
      <w:r w:rsidR="008650BF" w:rsidRPr="007C305B">
        <w:rPr>
          <w:rFonts w:ascii="Aptos" w:hAnsi="Aptos" w:cs="Arial"/>
        </w:rPr>
        <w:t>e</w:t>
      </w:r>
      <w:r w:rsidRPr="007C305B">
        <w:rPr>
          <w:rFonts w:ascii="Aptos" w:hAnsi="Aptos" w:cs="Arial"/>
        </w:rPr>
        <w:t>rror</w:t>
      </w:r>
      <w:r w:rsidR="00511A60" w:rsidRPr="007C305B">
        <w:rPr>
          <w:rFonts w:ascii="Aptos" w:hAnsi="Aptos" w:cs="Arial"/>
        </w:rPr>
        <w:t>s</w:t>
      </w:r>
      <w:r w:rsidR="00D7531F" w:rsidRPr="007C305B">
        <w:rPr>
          <w:rFonts w:ascii="Aptos" w:hAnsi="Aptos" w:cs="Arial"/>
        </w:rPr>
        <w:t>;</w:t>
      </w:r>
    </w:p>
    <w:p w14:paraId="4F716274" w14:textId="499CCEBC" w:rsidR="00C63926" w:rsidRPr="007C305B" w:rsidRDefault="00CD73E0" w:rsidP="00B25462">
      <w:pPr>
        <w:pStyle w:val="NoSpacing"/>
        <w:numPr>
          <w:ilvl w:val="0"/>
          <w:numId w:val="8"/>
        </w:numPr>
        <w:spacing w:after="120"/>
        <w:jc w:val="both"/>
        <w:rPr>
          <w:rFonts w:ascii="Aptos" w:hAnsi="Aptos" w:cs="Arial"/>
        </w:rPr>
      </w:pPr>
      <w:r w:rsidRPr="007C305B">
        <w:rPr>
          <w:rFonts w:ascii="Aptos" w:hAnsi="Aptos" w:cs="Arial"/>
        </w:rPr>
        <w:t>22 days late</w:t>
      </w:r>
      <w:r w:rsidR="00E5431F" w:rsidRPr="007C305B">
        <w:rPr>
          <w:rFonts w:ascii="Aptos" w:hAnsi="Aptos" w:cs="Arial"/>
        </w:rPr>
        <w:t xml:space="preserve"> due to </w:t>
      </w:r>
      <w:r w:rsidR="008B7AAF" w:rsidRPr="007C305B">
        <w:rPr>
          <w:rFonts w:ascii="Aptos" w:hAnsi="Aptos" w:cs="Arial"/>
        </w:rPr>
        <w:t>an administrative oversight when using the new system.</w:t>
      </w:r>
    </w:p>
    <w:p w14:paraId="737DFE5F" w14:textId="4FEC38D6" w:rsidR="009B12DF" w:rsidRPr="007C305B" w:rsidRDefault="00453799" w:rsidP="005E056E">
      <w:pPr>
        <w:pStyle w:val="NoSpacing"/>
        <w:jc w:val="both"/>
        <w:rPr>
          <w:rFonts w:ascii="Aptos" w:hAnsi="Aptos" w:cs="Arial"/>
        </w:rPr>
      </w:pPr>
      <w:r w:rsidRPr="007C305B">
        <w:rPr>
          <w:rFonts w:ascii="Aptos" w:hAnsi="Aptos" w:cs="Arial"/>
        </w:rPr>
        <w:t xml:space="preserve">Five </w:t>
      </w:r>
      <w:r w:rsidR="00FC31CE" w:rsidRPr="007C305B">
        <w:rPr>
          <w:rFonts w:ascii="Aptos" w:hAnsi="Aptos" w:cs="Arial"/>
        </w:rPr>
        <w:t xml:space="preserve">stage 1 </w:t>
      </w:r>
      <w:r w:rsidRPr="007C305B">
        <w:rPr>
          <w:rFonts w:ascii="Aptos" w:hAnsi="Aptos" w:cs="Arial"/>
        </w:rPr>
        <w:t>response letters were outside of target timescales:</w:t>
      </w:r>
    </w:p>
    <w:p w14:paraId="033B0929" w14:textId="2F0B6FF7" w:rsidR="00453799" w:rsidRPr="007C305B" w:rsidRDefault="00754ACD">
      <w:pPr>
        <w:pStyle w:val="NoSpacing"/>
        <w:numPr>
          <w:ilvl w:val="0"/>
          <w:numId w:val="9"/>
        </w:numPr>
        <w:jc w:val="both"/>
        <w:rPr>
          <w:rFonts w:ascii="Aptos" w:hAnsi="Aptos" w:cs="Arial"/>
        </w:rPr>
      </w:pPr>
      <w:r w:rsidRPr="007C305B">
        <w:rPr>
          <w:rFonts w:ascii="Aptos" w:hAnsi="Aptos" w:cs="Arial"/>
        </w:rPr>
        <w:t xml:space="preserve">1 day late as information wasn’t </w:t>
      </w:r>
      <w:r w:rsidR="009B12DF" w:rsidRPr="007C305B">
        <w:rPr>
          <w:rFonts w:ascii="Aptos" w:hAnsi="Aptos" w:cs="Arial"/>
        </w:rPr>
        <w:t>received</w:t>
      </w:r>
      <w:r w:rsidRPr="007C305B">
        <w:rPr>
          <w:rFonts w:ascii="Aptos" w:hAnsi="Aptos" w:cs="Arial"/>
        </w:rPr>
        <w:t xml:space="preserve"> on ti</w:t>
      </w:r>
      <w:r w:rsidR="009B12DF" w:rsidRPr="007C305B">
        <w:rPr>
          <w:rFonts w:ascii="Aptos" w:hAnsi="Aptos" w:cs="Arial"/>
        </w:rPr>
        <w:t>m</w:t>
      </w:r>
      <w:r w:rsidRPr="007C305B">
        <w:rPr>
          <w:rFonts w:ascii="Aptos" w:hAnsi="Aptos" w:cs="Arial"/>
        </w:rPr>
        <w:t>e fr</w:t>
      </w:r>
      <w:r w:rsidR="009B12DF" w:rsidRPr="007C305B">
        <w:rPr>
          <w:rFonts w:ascii="Aptos" w:hAnsi="Aptos" w:cs="Arial"/>
        </w:rPr>
        <w:t>om</w:t>
      </w:r>
      <w:r w:rsidRPr="007C305B">
        <w:rPr>
          <w:rFonts w:ascii="Aptos" w:hAnsi="Aptos" w:cs="Arial"/>
        </w:rPr>
        <w:t xml:space="preserve"> the service</w:t>
      </w:r>
      <w:r w:rsidR="009B12DF" w:rsidRPr="007C305B">
        <w:rPr>
          <w:rFonts w:ascii="Aptos" w:hAnsi="Aptos" w:cs="Arial"/>
        </w:rPr>
        <w:t xml:space="preserve">; </w:t>
      </w:r>
    </w:p>
    <w:p w14:paraId="113B0DE9" w14:textId="79AA45C1" w:rsidR="009B12DF" w:rsidRPr="007C305B" w:rsidRDefault="004E64D9">
      <w:pPr>
        <w:pStyle w:val="NoSpacing"/>
        <w:numPr>
          <w:ilvl w:val="0"/>
          <w:numId w:val="9"/>
        </w:numPr>
        <w:jc w:val="both"/>
        <w:rPr>
          <w:rFonts w:ascii="Aptos" w:hAnsi="Aptos" w:cs="Arial"/>
        </w:rPr>
      </w:pPr>
      <w:r w:rsidRPr="007C305B">
        <w:rPr>
          <w:rFonts w:ascii="Aptos" w:hAnsi="Aptos" w:cs="Arial"/>
        </w:rPr>
        <w:t xml:space="preserve">2 days late because of an </w:t>
      </w:r>
      <w:r w:rsidR="00EB52FE" w:rsidRPr="007C305B">
        <w:rPr>
          <w:rFonts w:ascii="Aptos" w:hAnsi="Aptos" w:cs="Arial"/>
        </w:rPr>
        <w:t>administrative/system</w:t>
      </w:r>
      <w:r w:rsidRPr="007C305B">
        <w:rPr>
          <w:rFonts w:ascii="Aptos" w:hAnsi="Aptos" w:cs="Arial"/>
        </w:rPr>
        <w:t xml:space="preserve"> error</w:t>
      </w:r>
      <w:r w:rsidR="00EB52FE" w:rsidRPr="007C305B">
        <w:rPr>
          <w:rFonts w:ascii="Aptos" w:hAnsi="Aptos" w:cs="Arial"/>
        </w:rPr>
        <w:t>;</w:t>
      </w:r>
    </w:p>
    <w:p w14:paraId="48D6D5E5" w14:textId="6AC9D489" w:rsidR="001D725D" w:rsidRPr="007C305B" w:rsidRDefault="006F6FB8" w:rsidP="006F6FB8">
      <w:pPr>
        <w:pStyle w:val="ListParagraph"/>
        <w:numPr>
          <w:ilvl w:val="0"/>
          <w:numId w:val="9"/>
        </w:numPr>
        <w:spacing w:line="300" w:lineRule="atLeast"/>
        <w:rPr>
          <w:rFonts w:ascii="Aptos" w:hAnsi="Aptos" w:cs="Arial"/>
          <w:sz w:val="22"/>
          <w:szCs w:val="22"/>
        </w:rPr>
      </w:pPr>
      <w:r w:rsidRPr="007C305B">
        <w:rPr>
          <w:rFonts w:ascii="Aptos" w:hAnsi="Aptos" w:cs="Arial"/>
          <w:sz w:val="22"/>
          <w:szCs w:val="22"/>
        </w:rPr>
        <w:t>Three responses exceeded the extension timescale by 1, 3 and 4 working days respectively, due to delays in receiving the required information from the relevant services.</w:t>
      </w:r>
    </w:p>
    <w:p w14:paraId="14390D44" w14:textId="77777777" w:rsidR="00B25462" w:rsidRDefault="00B25462" w:rsidP="005E056E">
      <w:pPr>
        <w:pStyle w:val="NoSpacing"/>
        <w:jc w:val="both"/>
        <w:rPr>
          <w:rFonts w:ascii="Aptos" w:hAnsi="Aptos" w:cs="Arial"/>
          <w:b/>
          <w:bCs/>
        </w:rPr>
      </w:pPr>
    </w:p>
    <w:p w14:paraId="5A571578" w14:textId="165A50E1" w:rsidR="005E056E" w:rsidRPr="007C305B" w:rsidRDefault="005E056E" w:rsidP="00B25462">
      <w:pPr>
        <w:pStyle w:val="NoSpacing"/>
        <w:spacing w:after="120"/>
        <w:jc w:val="both"/>
        <w:rPr>
          <w:rFonts w:ascii="Aptos" w:hAnsi="Aptos" w:cs="Arial"/>
          <w:b/>
          <w:bCs/>
        </w:rPr>
      </w:pPr>
      <w:r w:rsidRPr="007C305B">
        <w:rPr>
          <w:rFonts w:ascii="Aptos" w:hAnsi="Aptos" w:cs="Arial"/>
          <w:b/>
          <w:bCs/>
        </w:rPr>
        <w:t>Refusals</w:t>
      </w:r>
      <w:r w:rsidR="001D4CFB" w:rsidRPr="007C305B">
        <w:rPr>
          <w:rFonts w:ascii="Aptos" w:hAnsi="Aptos" w:cs="Arial"/>
          <w:b/>
          <w:bCs/>
        </w:rPr>
        <w:t xml:space="preserve"> and with</w:t>
      </w:r>
      <w:r w:rsidR="00E52D37" w:rsidRPr="007C305B">
        <w:rPr>
          <w:rFonts w:ascii="Aptos" w:hAnsi="Aptos" w:cs="Arial"/>
          <w:b/>
          <w:bCs/>
        </w:rPr>
        <w:t>drawn</w:t>
      </w:r>
    </w:p>
    <w:p w14:paraId="70084CE0" w14:textId="6BBE9C47" w:rsidR="005E056E" w:rsidRPr="00B25462" w:rsidRDefault="00145E4F" w:rsidP="00B25462">
      <w:pPr>
        <w:pStyle w:val="NoSpacing"/>
        <w:spacing w:after="120"/>
        <w:jc w:val="both"/>
        <w:rPr>
          <w:rFonts w:ascii="Aptos" w:hAnsi="Aptos" w:cs="Arial"/>
          <w:b/>
          <w:bCs/>
        </w:rPr>
      </w:pPr>
      <w:r w:rsidRPr="007C305B">
        <w:rPr>
          <w:rFonts w:ascii="Aptos" w:hAnsi="Aptos" w:cs="Arial"/>
        </w:rPr>
        <w:t xml:space="preserve">Six complaints were not accepted. Four were service requests and were </w:t>
      </w:r>
      <w:r w:rsidR="00E63A6C" w:rsidRPr="007C305B">
        <w:rPr>
          <w:rFonts w:ascii="Aptos" w:hAnsi="Aptos" w:cs="Arial"/>
        </w:rPr>
        <w:t>managed</w:t>
      </w:r>
      <w:r w:rsidRPr="007C305B">
        <w:rPr>
          <w:rFonts w:ascii="Aptos" w:hAnsi="Aptos" w:cs="Arial"/>
        </w:rPr>
        <w:t xml:space="preserve"> accordingly</w:t>
      </w:r>
      <w:r w:rsidR="00E63A6C" w:rsidRPr="007C305B">
        <w:rPr>
          <w:rFonts w:ascii="Aptos" w:hAnsi="Aptos" w:cs="Arial"/>
        </w:rPr>
        <w:t>;</w:t>
      </w:r>
      <w:r w:rsidRPr="007C305B">
        <w:rPr>
          <w:rFonts w:ascii="Aptos" w:hAnsi="Aptos" w:cs="Arial"/>
        </w:rPr>
        <w:t xml:space="preserve"> one was an </w:t>
      </w:r>
      <w:r w:rsidR="00E63A6C" w:rsidRPr="007C305B">
        <w:rPr>
          <w:rFonts w:ascii="Aptos" w:hAnsi="Aptos" w:cs="Arial"/>
        </w:rPr>
        <w:t>antisocial behaviour</w:t>
      </w:r>
      <w:r w:rsidRPr="007C305B">
        <w:rPr>
          <w:rFonts w:ascii="Aptos" w:hAnsi="Aptos" w:cs="Arial"/>
        </w:rPr>
        <w:t xml:space="preserve"> report and was handled through the appropriate process</w:t>
      </w:r>
      <w:r w:rsidR="00E63A6C" w:rsidRPr="007C305B">
        <w:rPr>
          <w:rFonts w:ascii="Aptos" w:hAnsi="Aptos" w:cs="Arial"/>
        </w:rPr>
        <w:t>;</w:t>
      </w:r>
      <w:r w:rsidRPr="007C305B">
        <w:rPr>
          <w:rFonts w:ascii="Aptos" w:hAnsi="Aptos" w:cs="Arial"/>
        </w:rPr>
        <w:t xml:space="preserve"> and one </w:t>
      </w:r>
      <w:r w:rsidR="00E63A6C" w:rsidRPr="007C305B">
        <w:rPr>
          <w:rFonts w:ascii="Aptos" w:hAnsi="Aptos" w:cs="Arial"/>
        </w:rPr>
        <w:t>concerned</w:t>
      </w:r>
      <w:r w:rsidRPr="007C305B">
        <w:rPr>
          <w:rFonts w:ascii="Aptos" w:hAnsi="Aptos" w:cs="Arial"/>
        </w:rPr>
        <w:t xml:space="preserve"> an issue more than 12 months old and therefore </w:t>
      </w:r>
      <w:r w:rsidR="00E63A6C" w:rsidRPr="007C305B">
        <w:rPr>
          <w:rFonts w:ascii="Aptos" w:hAnsi="Aptos" w:cs="Arial"/>
        </w:rPr>
        <w:t xml:space="preserve">fell </w:t>
      </w:r>
      <w:r w:rsidRPr="007C305B">
        <w:rPr>
          <w:rFonts w:ascii="Aptos" w:hAnsi="Aptos" w:cs="Arial"/>
        </w:rPr>
        <w:t xml:space="preserve">outside the </w:t>
      </w:r>
      <w:proofErr w:type="gramStart"/>
      <w:r w:rsidR="00E63A6C" w:rsidRPr="007C305B">
        <w:rPr>
          <w:rFonts w:ascii="Aptos" w:hAnsi="Aptos" w:cs="Arial"/>
        </w:rPr>
        <w:t>complaints</w:t>
      </w:r>
      <w:proofErr w:type="gramEnd"/>
      <w:r w:rsidR="00E63A6C" w:rsidRPr="007C305B">
        <w:rPr>
          <w:rFonts w:ascii="Aptos" w:hAnsi="Aptos" w:cs="Arial"/>
        </w:rPr>
        <w:t xml:space="preserve"> </w:t>
      </w:r>
      <w:r w:rsidRPr="007C305B">
        <w:rPr>
          <w:rFonts w:ascii="Aptos" w:hAnsi="Aptos" w:cs="Arial"/>
        </w:rPr>
        <w:t xml:space="preserve">timescale. </w:t>
      </w:r>
      <w:r w:rsidR="00E63A6C" w:rsidRPr="007C305B">
        <w:rPr>
          <w:rFonts w:ascii="Aptos" w:hAnsi="Aptos" w:cs="Arial"/>
        </w:rPr>
        <w:t>A further eight</w:t>
      </w:r>
      <w:r w:rsidRPr="007C305B">
        <w:rPr>
          <w:rFonts w:ascii="Aptos" w:hAnsi="Aptos" w:cs="Arial"/>
        </w:rPr>
        <w:t xml:space="preserve"> complaints were withdrawn.</w:t>
      </w:r>
    </w:p>
    <w:p w14:paraId="06013657" w14:textId="458057DF" w:rsidR="00AC4AE4" w:rsidRPr="007C305B" w:rsidRDefault="005E056E" w:rsidP="00B25462">
      <w:pPr>
        <w:pStyle w:val="NoSpacing"/>
        <w:spacing w:after="120"/>
        <w:jc w:val="both"/>
        <w:rPr>
          <w:rFonts w:ascii="Aptos" w:hAnsi="Aptos" w:cs="Arial"/>
          <w:b/>
          <w:bCs/>
        </w:rPr>
      </w:pPr>
      <w:r w:rsidRPr="007C305B">
        <w:rPr>
          <w:rFonts w:ascii="Aptos" w:hAnsi="Aptos" w:cs="Arial"/>
          <w:b/>
          <w:bCs/>
        </w:rPr>
        <w:t>Extensions</w:t>
      </w:r>
    </w:p>
    <w:p w14:paraId="441C1B39" w14:textId="0A7E40F0" w:rsidR="005E056E" w:rsidRPr="007C305B" w:rsidRDefault="005F16F9" w:rsidP="00B25462">
      <w:pPr>
        <w:pStyle w:val="NoSpacing"/>
        <w:spacing w:after="120"/>
        <w:jc w:val="both"/>
        <w:rPr>
          <w:rFonts w:ascii="Aptos" w:hAnsi="Aptos" w:cs="Arial"/>
        </w:rPr>
      </w:pPr>
      <w:r w:rsidRPr="007C305B">
        <w:rPr>
          <w:rFonts w:ascii="Aptos" w:hAnsi="Aptos" w:cs="Arial"/>
        </w:rPr>
        <w:t>Nineteen extensions were agreed. These were required because complaints were complex and needed additional investigation time, key staff were on leave or, there was limited capacity to provide cover during the Customer Satisfaction Manager’s leave.</w:t>
      </w:r>
      <w:r w:rsidR="007C305B">
        <w:rPr>
          <w:rFonts w:ascii="Aptos" w:hAnsi="Aptos" w:cs="Arial"/>
        </w:rPr>
        <w:t xml:space="preserve"> The </w:t>
      </w:r>
      <w:r w:rsidR="007C305B" w:rsidRPr="007C305B">
        <w:rPr>
          <w:rFonts w:ascii="Aptos" w:hAnsi="Aptos" w:cs="Arial"/>
        </w:rPr>
        <w:t>Customer Satisfaction team was expanded</w:t>
      </w:r>
      <w:r w:rsidR="007C305B">
        <w:rPr>
          <w:rFonts w:ascii="Aptos" w:hAnsi="Aptos" w:cs="Arial"/>
        </w:rPr>
        <w:t xml:space="preserve"> with additional staff joining in</w:t>
      </w:r>
      <w:r w:rsidR="001E7FC0">
        <w:rPr>
          <w:rFonts w:ascii="Aptos" w:hAnsi="Aptos" w:cs="Arial"/>
        </w:rPr>
        <w:t xml:space="preserve"> January 2026</w:t>
      </w:r>
      <w:r w:rsidR="00BD140F">
        <w:rPr>
          <w:rFonts w:ascii="Aptos" w:hAnsi="Aptos" w:cs="Arial"/>
        </w:rPr>
        <w:t xml:space="preserve">. </w:t>
      </w:r>
      <w:r w:rsidRPr="007C305B">
        <w:rPr>
          <w:rFonts w:ascii="Aptos" w:hAnsi="Aptos" w:cs="Arial"/>
        </w:rPr>
        <w:t>As noted under ‘Response timescale adherence’, three responses exceeded the extended deadline.</w:t>
      </w:r>
    </w:p>
    <w:p w14:paraId="054D1FEB" w14:textId="77777777" w:rsidR="005E056E" w:rsidRPr="007C305B" w:rsidRDefault="005E056E" w:rsidP="005E056E">
      <w:pPr>
        <w:pStyle w:val="NoSpacing"/>
        <w:jc w:val="both"/>
        <w:rPr>
          <w:rFonts w:ascii="Aptos" w:hAnsi="Aptos" w:cs="Arial"/>
          <w:b/>
          <w:bCs/>
        </w:rPr>
      </w:pPr>
      <w:r w:rsidRPr="007C305B">
        <w:rPr>
          <w:rFonts w:ascii="Aptos" w:hAnsi="Aptos" w:cs="Arial"/>
          <w:b/>
          <w:bCs/>
        </w:rPr>
        <w:t>Types of complaint</w:t>
      </w:r>
    </w:p>
    <w:p w14:paraId="24AE255B" w14:textId="77777777" w:rsidR="0011393B" w:rsidRPr="007C305B" w:rsidRDefault="0011393B" w:rsidP="005E056E">
      <w:pPr>
        <w:pStyle w:val="NoSpacing"/>
        <w:jc w:val="both"/>
        <w:rPr>
          <w:rFonts w:ascii="Aptos" w:hAnsi="Aptos" w:cs="Arial"/>
          <w:b/>
          <w:bCs/>
          <w:i/>
          <w:iCs/>
        </w:rPr>
      </w:pPr>
    </w:p>
    <w:tbl>
      <w:tblPr>
        <w:tblW w:w="9219" w:type="dxa"/>
        <w:tblCellMar>
          <w:left w:w="0" w:type="dxa"/>
          <w:right w:w="0" w:type="dxa"/>
        </w:tblCellMar>
        <w:tblLook w:val="04A0" w:firstRow="1" w:lastRow="0" w:firstColumn="1" w:lastColumn="0" w:noHBand="0" w:noVBand="1"/>
      </w:tblPr>
      <w:tblGrid>
        <w:gridCol w:w="1710"/>
        <w:gridCol w:w="595"/>
        <w:gridCol w:w="861"/>
        <w:gridCol w:w="861"/>
        <w:gridCol w:w="896"/>
        <w:gridCol w:w="811"/>
        <w:gridCol w:w="861"/>
        <w:gridCol w:w="861"/>
        <w:gridCol w:w="896"/>
        <w:gridCol w:w="867"/>
      </w:tblGrid>
      <w:tr w:rsidR="0011393B" w:rsidRPr="007C305B" w14:paraId="76487B08" w14:textId="77777777" w:rsidTr="00B25462">
        <w:trPr>
          <w:trHeight w:val="300"/>
        </w:trPr>
        <w:tc>
          <w:tcPr>
            <w:tcW w:w="1710" w:type="dxa"/>
            <w:tcBorders>
              <w:top w:val="single" w:sz="6" w:space="0" w:color="FFFFFF"/>
              <w:left w:val="single" w:sz="6" w:space="0" w:color="FFFFFF"/>
              <w:bottom w:val="single" w:sz="6" w:space="0" w:color="FFFFFF"/>
              <w:right w:val="single" w:sz="6" w:space="0" w:color="FFFFFF"/>
            </w:tcBorders>
            <w:shd w:val="clear" w:color="auto" w:fill="8DB3E2" w:themeFill="text2" w:themeFillTint="66"/>
            <w:vAlign w:val="center"/>
            <w:hideMark/>
          </w:tcPr>
          <w:p w14:paraId="69AA26A3"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Complaint type</w:t>
            </w:r>
            <w:r w:rsidRPr="007C305B">
              <w:rPr>
                <w:rFonts w:ascii="Aptos" w:hAnsi="Aptos" w:cs="Arial"/>
                <w:b/>
                <w:bCs/>
                <w:i/>
                <w:iCs/>
              </w:rPr>
              <w:t> </w:t>
            </w:r>
          </w:p>
        </w:tc>
        <w:tc>
          <w:tcPr>
            <w:tcW w:w="595" w:type="dxa"/>
            <w:tcBorders>
              <w:top w:val="single" w:sz="6" w:space="0" w:color="FFFFFF"/>
              <w:left w:val="single" w:sz="6" w:space="0" w:color="FFFFFF"/>
              <w:bottom w:val="single" w:sz="6" w:space="0" w:color="FFFFFF"/>
              <w:right w:val="single" w:sz="6" w:space="0" w:color="FFFFFF"/>
            </w:tcBorders>
            <w:shd w:val="clear" w:color="auto" w:fill="8DB3E2" w:themeFill="text2" w:themeFillTint="66"/>
            <w:vAlign w:val="center"/>
            <w:hideMark/>
          </w:tcPr>
          <w:p w14:paraId="3F993307"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Stage 1</w:t>
            </w:r>
            <w:r w:rsidRPr="007C305B">
              <w:rPr>
                <w:rFonts w:ascii="Aptos" w:hAnsi="Aptos" w:cs="Arial"/>
                <w:b/>
                <w:bCs/>
                <w:i/>
                <w:iCs/>
              </w:rPr>
              <w:t> </w:t>
            </w:r>
            <w:r w:rsidRPr="007C305B">
              <w:rPr>
                <w:rFonts w:ascii="Aptos" w:hAnsi="Aptos" w:cs="Arial"/>
                <w:b/>
                <w:bCs/>
                <w:i/>
                <w:iCs/>
              </w:rPr>
              <w:br/>
            </w:r>
            <w:r w:rsidRPr="007C305B">
              <w:rPr>
                <w:rFonts w:ascii="Aptos" w:hAnsi="Aptos" w:cs="Arial"/>
                <w:b/>
                <w:bCs/>
                <w:i/>
                <w:iCs/>
                <w:lang w:val="en-US"/>
              </w:rPr>
              <w:t>total</w:t>
            </w:r>
            <w:r w:rsidRPr="007C305B">
              <w:rPr>
                <w:rFonts w:ascii="Aptos" w:hAnsi="Aptos" w:cs="Arial"/>
                <w:b/>
                <w:bCs/>
                <w:i/>
                <w:iCs/>
              </w:rPr>
              <w:t> </w:t>
            </w:r>
          </w:p>
        </w:tc>
        <w:tc>
          <w:tcPr>
            <w:tcW w:w="861" w:type="dxa"/>
            <w:tcBorders>
              <w:top w:val="single" w:sz="6" w:space="0" w:color="FFFFFF"/>
              <w:left w:val="single" w:sz="6" w:space="0" w:color="FFFFFF"/>
              <w:bottom w:val="single" w:sz="6" w:space="0" w:color="FFFFFF"/>
              <w:right w:val="single" w:sz="6" w:space="0" w:color="FFFFFF"/>
            </w:tcBorders>
            <w:shd w:val="clear" w:color="auto" w:fill="8DB3E2" w:themeFill="text2" w:themeFillTint="66"/>
            <w:vAlign w:val="center"/>
            <w:hideMark/>
          </w:tcPr>
          <w:p w14:paraId="73475806" w14:textId="74551C81" w:rsidR="0011393B" w:rsidRPr="007C305B" w:rsidRDefault="0011393B" w:rsidP="00820822">
            <w:pPr>
              <w:pStyle w:val="NoSpacing"/>
              <w:rPr>
                <w:rFonts w:ascii="Aptos" w:hAnsi="Aptos" w:cs="Arial"/>
                <w:b/>
                <w:bCs/>
                <w:i/>
                <w:iCs/>
              </w:rPr>
            </w:pPr>
            <w:r w:rsidRPr="007C305B">
              <w:rPr>
                <w:rFonts w:ascii="Aptos" w:hAnsi="Aptos" w:cs="Arial"/>
                <w:b/>
                <w:bCs/>
                <w:i/>
                <w:iCs/>
                <w:lang w:val="en-US"/>
              </w:rPr>
              <w:t>S</w:t>
            </w:r>
            <w:r w:rsidR="00022E88" w:rsidRPr="007C305B">
              <w:rPr>
                <w:rFonts w:ascii="Aptos" w:hAnsi="Aptos" w:cs="Arial"/>
                <w:b/>
                <w:bCs/>
                <w:i/>
                <w:iCs/>
                <w:lang w:val="en-US"/>
              </w:rPr>
              <w:t>tage</w:t>
            </w:r>
            <w:r w:rsidRPr="007C305B">
              <w:rPr>
                <w:rFonts w:ascii="Aptos" w:hAnsi="Aptos" w:cs="Arial"/>
                <w:b/>
                <w:bCs/>
                <w:i/>
                <w:iCs/>
                <w:lang w:val="en-US"/>
              </w:rPr>
              <w:t>1</w:t>
            </w:r>
            <w:r w:rsidRPr="007C305B">
              <w:rPr>
                <w:rFonts w:ascii="Aptos" w:hAnsi="Aptos" w:cs="Arial"/>
                <w:b/>
                <w:bCs/>
                <w:i/>
                <w:iCs/>
              </w:rPr>
              <w:t> </w:t>
            </w:r>
            <w:r w:rsidRPr="007C305B">
              <w:rPr>
                <w:rFonts w:ascii="Aptos" w:hAnsi="Aptos" w:cs="Arial"/>
                <w:b/>
                <w:bCs/>
                <w:i/>
                <w:iCs/>
              </w:rPr>
              <w:br/>
            </w:r>
            <w:r w:rsidRPr="007C305B">
              <w:rPr>
                <w:rFonts w:ascii="Aptos" w:hAnsi="Aptos" w:cs="Arial"/>
                <w:b/>
                <w:bCs/>
                <w:i/>
                <w:iCs/>
                <w:lang w:val="en-US"/>
              </w:rPr>
              <w:t>upheld</w:t>
            </w:r>
            <w:r w:rsidRPr="007C305B">
              <w:rPr>
                <w:rFonts w:ascii="Aptos" w:hAnsi="Aptos" w:cs="Arial"/>
                <w:b/>
                <w:bCs/>
                <w:i/>
                <w:iCs/>
              </w:rPr>
              <w:t> </w:t>
            </w:r>
          </w:p>
        </w:tc>
        <w:tc>
          <w:tcPr>
            <w:tcW w:w="861" w:type="dxa"/>
            <w:tcBorders>
              <w:top w:val="single" w:sz="6" w:space="0" w:color="FFFFFF"/>
              <w:left w:val="single" w:sz="6" w:space="0" w:color="FFFFFF"/>
              <w:bottom w:val="single" w:sz="6" w:space="0" w:color="FFFFFF"/>
              <w:right w:val="single" w:sz="6" w:space="0" w:color="FFFFFF"/>
            </w:tcBorders>
            <w:shd w:val="clear" w:color="auto" w:fill="8DB3E2" w:themeFill="text2" w:themeFillTint="66"/>
            <w:vAlign w:val="center"/>
            <w:hideMark/>
          </w:tcPr>
          <w:p w14:paraId="1308DF22" w14:textId="6155460B" w:rsidR="0011393B" w:rsidRPr="007C305B" w:rsidRDefault="0011393B" w:rsidP="00820822">
            <w:pPr>
              <w:pStyle w:val="NoSpacing"/>
              <w:rPr>
                <w:rFonts w:ascii="Aptos" w:hAnsi="Aptos" w:cs="Arial"/>
                <w:b/>
                <w:bCs/>
                <w:i/>
                <w:iCs/>
              </w:rPr>
            </w:pPr>
            <w:r w:rsidRPr="007C305B">
              <w:rPr>
                <w:rFonts w:ascii="Aptos" w:hAnsi="Aptos" w:cs="Arial"/>
                <w:b/>
                <w:bCs/>
                <w:i/>
                <w:iCs/>
                <w:lang w:val="en-US"/>
              </w:rPr>
              <w:t>S</w:t>
            </w:r>
            <w:r w:rsidR="00022E88" w:rsidRPr="007C305B">
              <w:rPr>
                <w:rFonts w:ascii="Aptos" w:hAnsi="Aptos" w:cs="Arial"/>
                <w:b/>
                <w:bCs/>
                <w:i/>
                <w:iCs/>
                <w:lang w:val="en-US"/>
              </w:rPr>
              <w:t xml:space="preserve">tage </w:t>
            </w:r>
            <w:r w:rsidRPr="007C305B">
              <w:rPr>
                <w:rFonts w:ascii="Aptos" w:hAnsi="Aptos" w:cs="Arial"/>
                <w:b/>
                <w:bCs/>
                <w:i/>
                <w:iCs/>
                <w:lang w:val="en-US"/>
              </w:rPr>
              <w:t>1 not</w:t>
            </w:r>
            <w:r w:rsidRPr="007C305B">
              <w:rPr>
                <w:rFonts w:ascii="Aptos" w:hAnsi="Aptos" w:cs="Arial"/>
                <w:b/>
                <w:bCs/>
                <w:i/>
                <w:iCs/>
              </w:rPr>
              <w:t> </w:t>
            </w:r>
            <w:r w:rsidRPr="007C305B">
              <w:rPr>
                <w:rFonts w:ascii="Aptos" w:hAnsi="Aptos" w:cs="Arial"/>
                <w:b/>
                <w:bCs/>
                <w:i/>
                <w:iCs/>
              </w:rPr>
              <w:br/>
            </w:r>
            <w:r w:rsidRPr="007C305B">
              <w:rPr>
                <w:rFonts w:ascii="Aptos" w:hAnsi="Aptos" w:cs="Arial"/>
                <w:b/>
                <w:bCs/>
                <w:i/>
                <w:iCs/>
                <w:lang w:val="en-US"/>
              </w:rPr>
              <w:t>upheld</w:t>
            </w:r>
            <w:r w:rsidRPr="007C305B">
              <w:rPr>
                <w:rFonts w:ascii="Aptos" w:hAnsi="Aptos" w:cs="Arial"/>
                <w:b/>
                <w:bCs/>
                <w:i/>
                <w:iCs/>
              </w:rPr>
              <w:t> </w:t>
            </w:r>
          </w:p>
        </w:tc>
        <w:tc>
          <w:tcPr>
            <w:tcW w:w="896" w:type="dxa"/>
            <w:tcBorders>
              <w:top w:val="single" w:sz="6" w:space="0" w:color="FFFFFF"/>
              <w:left w:val="single" w:sz="6" w:space="0" w:color="FFFFFF"/>
              <w:bottom w:val="single" w:sz="6" w:space="0" w:color="FFFFFF"/>
              <w:right w:val="single" w:sz="6" w:space="0" w:color="FFFFFF"/>
            </w:tcBorders>
            <w:shd w:val="clear" w:color="auto" w:fill="8DB3E2" w:themeFill="text2" w:themeFillTint="66"/>
            <w:vAlign w:val="center"/>
            <w:hideMark/>
          </w:tcPr>
          <w:p w14:paraId="5664E60E" w14:textId="2791ADD3" w:rsidR="0011393B" w:rsidRPr="007C305B" w:rsidRDefault="0011393B" w:rsidP="00820822">
            <w:pPr>
              <w:pStyle w:val="NoSpacing"/>
              <w:rPr>
                <w:rFonts w:ascii="Aptos" w:hAnsi="Aptos" w:cs="Arial"/>
                <w:b/>
                <w:bCs/>
                <w:i/>
                <w:iCs/>
              </w:rPr>
            </w:pPr>
            <w:r w:rsidRPr="007C305B">
              <w:rPr>
                <w:rFonts w:ascii="Aptos" w:hAnsi="Aptos" w:cs="Arial"/>
                <w:b/>
                <w:bCs/>
                <w:i/>
                <w:iCs/>
                <w:lang w:val="en-US"/>
              </w:rPr>
              <w:t>S</w:t>
            </w:r>
            <w:r w:rsidR="00022E88" w:rsidRPr="007C305B">
              <w:rPr>
                <w:rFonts w:ascii="Aptos" w:hAnsi="Aptos" w:cs="Arial"/>
                <w:b/>
                <w:bCs/>
                <w:i/>
                <w:iCs/>
                <w:lang w:val="en-US"/>
              </w:rPr>
              <w:t xml:space="preserve">tage </w:t>
            </w:r>
            <w:r w:rsidRPr="007C305B">
              <w:rPr>
                <w:rFonts w:ascii="Aptos" w:hAnsi="Aptos" w:cs="Arial"/>
                <w:b/>
                <w:bCs/>
                <w:i/>
                <w:iCs/>
                <w:lang w:val="en-US"/>
              </w:rPr>
              <w:t>1 partially</w:t>
            </w:r>
            <w:r w:rsidRPr="007C305B">
              <w:rPr>
                <w:rFonts w:ascii="Aptos" w:hAnsi="Aptos" w:cs="Arial"/>
                <w:b/>
                <w:bCs/>
                <w:i/>
                <w:iCs/>
              </w:rPr>
              <w:t> </w:t>
            </w:r>
            <w:r w:rsidRPr="007C305B">
              <w:rPr>
                <w:rFonts w:ascii="Aptos" w:hAnsi="Aptos" w:cs="Arial"/>
                <w:b/>
                <w:bCs/>
                <w:i/>
                <w:iCs/>
              </w:rPr>
              <w:br/>
            </w:r>
            <w:r w:rsidRPr="007C305B">
              <w:rPr>
                <w:rFonts w:ascii="Aptos" w:hAnsi="Aptos" w:cs="Arial"/>
                <w:b/>
                <w:bCs/>
                <w:i/>
                <w:iCs/>
                <w:lang w:val="en-US"/>
              </w:rPr>
              <w:t>upheld</w:t>
            </w:r>
            <w:r w:rsidRPr="007C305B">
              <w:rPr>
                <w:rFonts w:ascii="Aptos" w:hAnsi="Aptos" w:cs="Arial"/>
                <w:b/>
                <w:bCs/>
                <w:i/>
                <w:iCs/>
              </w:rPr>
              <w:t> </w:t>
            </w:r>
          </w:p>
        </w:tc>
        <w:tc>
          <w:tcPr>
            <w:tcW w:w="811" w:type="dxa"/>
            <w:tcBorders>
              <w:top w:val="single" w:sz="6" w:space="0" w:color="FFFFFF"/>
              <w:left w:val="single" w:sz="6" w:space="0" w:color="FFFFFF"/>
              <w:bottom w:val="single" w:sz="6" w:space="0" w:color="FFFFFF"/>
              <w:right w:val="single" w:sz="6" w:space="0" w:color="FFFFFF"/>
            </w:tcBorders>
            <w:shd w:val="clear" w:color="auto" w:fill="8DB3E2" w:themeFill="text2" w:themeFillTint="66"/>
            <w:vAlign w:val="center"/>
            <w:hideMark/>
          </w:tcPr>
          <w:p w14:paraId="77DA8498"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Stage 2</w:t>
            </w:r>
            <w:r w:rsidRPr="007C305B">
              <w:rPr>
                <w:rFonts w:ascii="Aptos" w:hAnsi="Aptos" w:cs="Arial"/>
                <w:b/>
                <w:bCs/>
                <w:i/>
                <w:iCs/>
              </w:rPr>
              <w:t> </w:t>
            </w:r>
            <w:r w:rsidRPr="007C305B">
              <w:rPr>
                <w:rFonts w:ascii="Aptos" w:hAnsi="Aptos" w:cs="Arial"/>
                <w:b/>
                <w:bCs/>
                <w:i/>
                <w:iCs/>
              </w:rPr>
              <w:br/>
            </w:r>
            <w:r w:rsidRPr="007C305B">
              <w:rPr>
                <w:rFonts w:ascii="Aptos" w:hAnsi="Aptos" w:cs="Arial"/>
                <w:b/>
                <w:bCs/>
                <w:i/>
                <w:iCs/>
                <w:lang w:val="en-US"/>
              </w:rPr>
              <w:t>total</w:t>
            </w:r>
            <w:r w:rsidRPr="007C305B">
              <w:rPr>
                <w:rFonts w:ascii="Aptos" w:hAnsi="Aptos" w:cs="Arial"/>
                <w:b/>
                <w:bCs/>
                <w:i/>
                <w:iCs/>
              </w:rPr>
              <w:t> </w:t>
            </w:r>
          </w:p>
        </w:tc>
        <w:tc>
          <w:tcPr>
            <w:tcW w:w="861" w:type="dxa"/>
            <w:tcBorders>
              <w:top w:val="single" w:sz="6" w:space="0" w:color="FFFFFF"/>
              <w:left w:val="single" w:sz="6" w:space="0" w:color="FFFFFF"/>
              <w:bottom w:val="single" w:sz="6" w:space="0" w:color="FFFFFF"/>
              <w:right w:val="single" w:sz="6" w:space="0" w:color="FFFFFF"/>
            </w:tcBorders>
            <w:shd w:val="clear" w:color="auto" w:fill="8DB3E2" w:themeFill="text2" w:themeFillTint="66"/>
            <w:vAlign w:val="center"/>
            <w:hideMark/>
          </w:tcPr>
          <w:p w14:paraId="151DAF6F" w14:textId="616691ED" w:rsidR="0011393B" w:rsidRPr="007C305B" w:rsidRDefault="0011393B" w:rsidP="00820822">
            <w:pPr>
              <w:pStyle w:val="NoSpacing"/>
              <w:rPr>
                <w:rFonts w:ascii="Aptos" w:hAnsi="Aptos" w:cs="Arial"/>
                <w:b/>
                <w:bCs/>
                <w:i/>
                <w:iCs/>
              </w:rPr>
            </w:pPr>
            <w:r w:rsidRPr="007C305B">
              <w:rPr>
                <w:rFonts w:ascii="Aptos" w:hAnsi="Aptos" w:cs="Arial"/>
                <w:b/>
                <w:bCs/>
                <w:i/>
                <w:iCs/>
                <w:lang w:val="en-US"/>
              </w:rPr>
              <w:t>S</w:t>
            </w:r>
            <w:r w:rsidR="00022E88" w:rsidRPr="007C305B">
              <w:rPr>
                <w:rFonts w:ascii="Aptos" w:hAnsi="Aptos" w:cs="Arial"/>
                <w:b/>
                <w:bCs/>
                <w:i/>
                <w:iCs/>
                <w:lang w:val="en-US"/>
              </w:rPr>
              <w:t xml:space="preserve">tage </w:t>
            </w:r>
            <w:r w:rsidRPr="007C305B">
              <w:rPr>
                <w:rFonts w:ascii="Aptos" w:hAnsi="Aptos" w:cs="Arial"/>
                <w:b/>
                <w:bCs/>
                <w:i/>
                <w:iCs/>
                <w:lang w:val="en-US"/>
              </w:rPr>
              <w:t>2</w:t>
            </w:r>
            <w:r w:rsidRPr="007C305B">
              <w:rPr>
                <w:rFonts w:ascii="Aptos" w:hAnsi="Aptos" w:cs="Arial"/>
                <w:b/>
                <w:bCs/>
                <w:i/>
                <w:iCs/>
              </w:rPr>
              <w:t> </w:t>
            </w:r>
            <w:r w:rsidRPr="007C305B">
              <w:rPr>
                <w:rFonts w:ascii="Aptos" w:hAnsi="Aptos" w:cs="Arial"/>
                <w:b/>
                <w:bCs/>
                <w:i/>
                <w:iCs/>
              </w:rPr>
              <w:br/>
            </w:r>
            <w:r w:rsidRPr="007C305B">
              <w:rPr>
                <w:rFonts w:ascii="Aptos" w:hAnsi="Aptos" w:cs="Arial"/>
                <w:b/>
                <w:bCs/>
                <w:i/>
                <w:iCs/>
                <w:lang w:val="en-US"/>
              </w:rPr>
              <w:t>upheld</w:t>
            </w:r>
            <w:r w:rsidRPr="007C305B">
              <w:rPr>
                <w:rFonts w:ascii="Aptos" w:hAnsi="Aptos" w:cs="Arial"/>
                <w:b/>
                <w:bCs/>
                <w:i/>
                <w:iCs/>
              </w:rPr>
              <w:t> </w:t>
            </w:r>
          </w:p>
        </w:tc>
        <w:tc>
          <w:tcPr>
            <w:tcW w:w="861" w:type="dxa"/>
            <w:tcBorders>
              <w:top w:val="single" w:sz="6" w:space="0" w:color="FFFFFF"/>
              <w:left w:val="single" w:sz="6" w:space="0" w:color="FFFFFF"/>
              <w:bottom w:val="single" w:sz="6" w:space="0" w:color="FFFFFF"/>
              <w:right w:val="single" w:sz="6" w:space="0" w:color="FFFFFF"/>
            </w:tcBorders>
            <w:shd w:val="clear" w:color="auto" w:fill="8DB3E2" w:themeFill="text2" w:themeFillTint="66"/>
            <w:vAlign w:val="center"/>
            <w:hideMark/>
          </w:tcPr>
          <w:p w14:paraId="2EE004AD" w14:textId="0D1CD0A1" w:rsidR="0011393B" w:rsidRPr="007C305B" w:rsidRDefault="0011393B" w:rsidP="00820822">
            <w:pPr>
              <w:pStyle w:val="NoSpacing"/>
              <w:rPr>
                <w:rFonts w:ascii="Aptos" w:hAnsi="Aptos" w:cs="Arial"/>
                <w:b/>
                <w:bCs/>
                <w:i/>
                <w:iCs/>
              </w:rPr>
            </w:pPr>
            <w:r w:rsidRPr="007C305B">
              <w:rPr>
                <w:rFonts w:ascii="Aptos" w:hAnsi="Aptos" w:cs="Arial"/>
                <w:b/>
                <w:bCs/>
                <w:i/>
                <w:iCs/>
                <w:lang w:val="en-US"/>
              </w:rPr>
              <w:t>S</w:t>
            </w:r>
            <w:r w:rsidR="00022E88" w:rsidRPr="007C305B">
              <w:rPr>
                <w:rFonts w:ascii="Aptos" w:hAnsi="Aptos" w:cs="Arial"/>
                <w:b/>
                <w:bCs/>
                <w:i/>
                <w:iCs/>
                <w:lang w:val="en-US"/>
              </w:rPr>
              <w:t xml:space="preserve">tage </w:t>
            </w:r>
            <w:r w:rsidRPr="007C305B">
              <w:rPr>
                <w:rFonts w:ascii="Aptos" w:hAnsi="Aptos" w:cs="Arial"/>
                <w:b/>
                <w:bCs/>
                <w:i/>
                <w:iCs/>
                <w:lang w:val="en-US"/>
              </w:rPr>
              <w:t>2 not</w:t>
            </w:r>
            <w:r w:rsidRPr="007C305B">
              <w:rPr>
                <w:rFonts w:ascii="Aptos" w:hAnsi="Aptos" w:cs="Arial"/>
                <w:b/>
                <w:bCs/>
                <w:i/>
                <w:iCs/>
              </w:rPr>
              <w:t> </w:t>
            </w:r>
            <w:r w:rsidRPr="007C305B">
              <w:rPr>
                <w:rFonts w:ascii="Aptos" w:hAnsi="Aptos" w:cs="Arial"/>
                <w:b/>
                <w:bCs/>
                <w:i/>
                <w:iCs/>
              </w:rPr>
              <w:br/>
            </w:r>
            <w:r w:rsidRPr="007C305B">
              <w:rPr>
                <w:rFonts w:ascii="Aptos" w:hAnsi="Aptos" w:cs="Arial"/>
                <w:b/>
                <w:bCs/>
                <w:i/>
                <w:iCs/>
                <w:lang w:val="en-US"/>
              </w:rPr>
              <w:t>upheld</w:t>
            </w:r>
            <w:r w:rsidRPr="007C305B">
              <w:rPr>
                <w:rFonts w:ascii="Aptos" w:hAnsi="Aptos" w:cs="Arial"/>
                <w:b/>
                <w:bCs/>
                <w:i/>
                <w:iCs/>
              </w:rPr>
              <w:t> </w:t>
            </w:r>
          </w:p>
        </w:tc>
        <w:tc>
          <w:tcPr>
            <w:tcW w:w="896" w:type="dxa"/>
            <w:tcBorders>
              <w:top w:val="single" w:sz="6" w:space="0" w:color="FFFFFF"/>
              <w:left w:val="single" w:sz="6" w:space="0" w:color="FFFFFF"/>
              <w:bottom w:val="single" w:sz="6" w:space="0" w:color="FFFFFF"/>
              <w:right w:val="single" w:sz="6" w:space="0" w:color="FFFFFF"/>
            </w:tcBorders>
            <w:shd w:val="clear" w:color="auto" w:fill="8DB3E2" w:themeFill="text2" w:themeFillTint="66"/>
            <w:vAlign w:val="center"/>
            <w:hideMark/>
          </w:tcPr>
          <w:p w14:paraId="63202209" w14:textId="5736FED4" w:rsidR="0011393B" w:rsidRPr="007C305B" w:rsidRDefault="0011393B" w:rsidP="00820822">
            <w:pPr>
              <w:pStyle w:val="NoSpacing"/>
              <w:rPr>
                <w:rFonts w:ascii="Aptos" w:hAnsi="Aptos" w:cs="Arial"/>
                <w:b/>
                <w:bCs/>
                <w:i/>
                <w:iCs/>
              </w:rPr>
            </w:pPr>
            <w:r w:rsidRPr="007C305B">
              <w:rPr>
                <w:rFonts w:ascii="Aptos" w:hAnsi="Aptos" w:cs="Arial"/>
                <w:b/>
                <w:bCs/>
                <w:i/>
                <w:iCs/>
                <w:lang w:val="en-US"/>
              </w:rPr>
              <w:t>S</w:t>
            </w:r>
            <w:r w:rsidR="00022E88" w:rsidRPr="007C305B">
              <w:rPr>
                <w:rFonts w:ascii="Aptos" w:hAnsi="Aptos" w:cs="Arial"/>
                <w:b/>
                <w:bCs/>
                <w:i/>
                <w:iCs/>
                <w:lang w:val="en-US"/>
              </w:rPr>
              <w:t xml:space="preserve">tage </w:t>
            </w:r>
            <w:r w:rsidRPr="007C305B">
              <w:rPr>
                <w:rFonts w:ascii="Aptos" w:hAnsi="Aptos" w:cs="Arial"/>
                <w:b/>
                <w:bCs/>
                <w:i/>
                <w:iCs/>
                <w:lang w:val="en-US"/>
              </w:rPr>
              <w:t>2 partially</w:t>
            </w:r>
            <w:r w:rsidRPr="007C305B">
              <w:rPr>
                <w:rFonts w:ascii="Aptos" w:hAnsi="Aptos" w:cs="Arial"/>
                <w:b/>
                <w:bCs/>
                <w:i/>
                <w:iCs/>
              </w:rPr>
              <w:t> </w:t>
            </w:r>
            <w:r w:rsidRPr="007C305B">
              <w:rPr>
                <w:rFonts w:ascii="Aptos" w:hAnsi="Aptos" w:cs="Arial"/>
                <w:b/>
                <w:bCs/>
                <w:i/>
                <w:iCs/>
              </w:rPr>
              <w:br/>
            </w:r>
            <w:r w:rsidRPr="007C305B">
              <w:rPr>
                <w:rFonts w:ascii="Aptos" w:hAnsi="Aptos" w:cs="Arial"/>
                <w:b/>
                <w:bCs/>
                <w:i/>
                <w:iCs/>
                <w:lang w:val="en-US"/>
              </w:rPr>
              <w:t>upheld</w:t>
            </w:r>
            <w:r w:rsidRPr="007C305B">
              <w:rPr>
                <w:rFonts w:ascii="Aptos" w:hAnsi="Aptos" w:cs="Arial"/>
                <w:b/>
                <w:bCs/>
                <w:i/>
                <w:iCs/>
              </w:rPr>
              <w:t> </w:t>
            </w:r>
          </w:p>
        </w:tc>
        <w:tc>
          <w:tcPr>
            <w:tcW w:w="867" w:type="dxa"/>
            <w:tcBorders>
              <w:top w:val="single" w:sz="6" w:space="0" w:color="FFFFFF"/>
              <w:left w:val="single" w:sz="6" w:space="0" w:color="FFFFFF"/>
              <w:bottom w:val="single" w:sz="6" w:space="0" w:color="FFFFFF"/>
              <w:right w:val="single" w:sz="6" w:space="0" w:color="FFFFFF"/>
            </w:tcBorders>
            <w:shd w:val="clear" w:color="auto" w:fill="8DB3E2" w:themeFill="text2" w:themeFillTint="66"/>
            <w:vAlign w:val="center"/>
            <w:hideMark/>
          </w:tcPr>
          <w:p w14:paraId="62C68E28"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Overall</w:t>
            </w:r>
            <w:r w:rsidRPr="007C305B">
              <w:rPr>
                <w:rFonts w:ascii="Aptos" w:hAnsi="Aptos" w:cs="Arial"/>
                <w:b/>
                <w:bCs/>
                <w:i/>
                <w:iCs/>
              </w:rPr>
              <w:t> </w:t>
            </w:r>
            <w:r w:rsidRPr="007C305B">
              <w:rPr>
                <w:rFonts w:ascii="Aptos" w:hAnsi="Aptos" w:cs="Arial"/>
                <w:b/>
                <w:bCs/>
                <w:i/>
                <w:iCs/>
              </w:rPr>
              <w:br/>
            </w:r>
            <w:r w:rsidRPr="007C305B">
              <w:rPr>
                <w:rFonts w:ascii="Aptos" w:hAnsi="Aptos" w:cs="Arial"/>
                <w:b/>
                <w:bCs/>
                <w:i/>
                <w:iCs/>
                <w:lang w:val="en-US"/>
              </w:rPr>
              <w:t>total</w:t>
            </w:r>
            <w:r w:rsidRPr="007C305B">
              <w:rPr>
                <w:rFonts w:ascii="Aptos" w:hAnsi="Aptos" w:cs="Arial"/>
                <w:b/>
                <w:bCs/>
                <w:i/>
                <w:iCs/>
              </w:rPr>
              <w:t> </w:t>
            </w:r>
          </w:p>
        </w:tc>
      </w:tr>
      <w:tr w:rsidR="0011393B" w:rsidRPr="007C305B" w14:paraId="6FF0CD6C" w14:textId="77777777" w:rsidTr="001D7FA2">
        <w:trPr>
          <w:trHeight w:val="300"/>
        </w:trPr>
        <w:tc>
          <w:tcPr>
            <w:tcW w:w="1710" w:type="dxa"/>
            <w:tcBorders>
              <w:top w:val="single" w:sz="6" w:space="0" w:color="FFFFFF"/>
              <w:left w:val="single" w:sz="6" w:space="0" w:color="C9D4E2"/>
              <w:bottom w:val="single" w:sz="6" w:space="0" w:color="C9D4E2"/>
              <w:right w:val="single" w:sz="6" w:space="0" w:color="C9D4E2"/>
            </w:tcBorders>
            <w:shd w:val="clear" w:color="auto" w:fill="FFFFFF"/>
            <w:vAlign w:val="center"/>
            <w:hideMark/>
          </w:tcPr>
          <w:p w14:paraId="55A4CE54"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Repairs</w:t>
            </w:r>
            <w:r w:rsidRPr="007C305B">
              <w:rPr>
                <w:rFonts w:ascii="Aptos" w:hAnsi="Aptos" w:cs="Arial"/>
                <w:b/>
                <w:bCs/>
                <w:i/>
                <w:iCs/>
              </w:rPr>
              <w:t> </w:t>
            </w:r>
          </w:p>
        </w:tc>
        <w:tc>
          <w:tcPr>
            <w:tcW w:w="595" w:type="dxa"/>
            <w:tcBorders>
              <w:top w:val="single" w:sz="6" w:space="0" w:color="FFFFFF"/>
              <w:left w:val="single" w:sz="6" w:space="0" w:color="C9D4E2"/>
              <w:bottom w:val="single" w:sz="6" w:space="0" w:color="C9D4E2"/>
              <w:right w:val="single" w:sz="6" w:space="0" w:color="C9D4E2"/>
            </w:tcBorders>
            <w:shd w:val="clear" w:color="auto" w:fill="FFFFFF"/>
            <w:vAlign w:val="center"/>
            <w:hideMark/>
          </w:tcPr>
          <w:p w14:paraId="2E8C4010"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27</w:t>
            </w:r>
            <w:r w:rsidRPr="007C305B">
              <w:rPr>
                <w:rFonts w:ascii="Aptos" w:hAnsi="Aptos" w:cs="Arial"/>
                <w:b/>
                <w:bCs/>
                <w:i/>
                <w:iCs/>
              </w:rPr>
              <w:t> </w:t>
            </w:r>
          </w:p>
        </w:tc>
        <w:tc>
          <w:tcPr>
            <w:tcW w:w="861" w:type="dxa"/>
            <w:tcBorders>
              <w:top w:val="single" w:sz="6" w:space="0" w:color="FFFFFF"/>
              <w:left w:val="single" w:sz="6" w:space="0" w:color="C9D4E2"/>
              <w:bottom w:val="single" w:sz="6" w:space="0" w:color="C9D4E2"/>
              <w:right w:val="single" w:sz="6" w:space="0" w:color="C9D4E2"/>
            </w:tcBorders>
            <w:shd w:val="clear" w:color="auto" w:fill="FFFFFF"/>
            <w:vAlign w:val="center"/>
            <w:hideMark/>
          </w:tcPr>
          <w:p w14:paraId="55826D98"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12</w:t>
            </w:r>
            <w:r w:rsidRPr="007C305B">
              <w:rPr>
                <w:rFonts w:ascii="Aptos" w:hAnsi="Aptos" w:cs="Arial"/>
                <w:b/>
                <w:bCs/>
                <w:i/>
                <w:iCs/>
              </w:rPr>
              <w:t> </w:t>
            </w:r>
          </w:p>
        </w:tc>
        <w:tc>
          <w:tcPr>
            <w:tcW w:w="861" w:type="dxa"/>
            <w:tcBorders>
              <w:top w:val="single" w:sz="6" w:space="0" w:color="FFFFFF"/>
              <w:left w:val="single" w:sz="6" w:space="0" w:color="C9D4E2"/>
              <w:bottom w:val="single" w:sz="6" w:space="0" w:color="C9D4E2"/>
              <w:right w:val="single" w:sz="6" w:space="0" w:color="C9D4E2"/>
            </w:tcBorders>
            <w:shd w:val="clear" w:color="auto" w:fill="FFFFFF"/>
            <w:vAlign w:val="center"/>
            <w:hideMark/>
          </w:tcPr>
          <w:p w14:paraId="07B33A83"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5</w:t>
            </w:r>
            <w:r w:rsidRPr="007C305B">
              <w:rPr>
                <w:rFonts w:ascii="Aptos" w:hAnsi="Aptos" w:cs="Arial"/>
                <w:b/>
                <w:bCs/>
                <w:i/>
                <w:iCs/>
              </w:rPr>
              <w:t> </w:t>
            </w:r>
          </w:p>
        </w:tc>
        <w:tc>
          <w:tcPr>
            <w:tcW w:w="896" w:type="dxa"/>
            <w:tcBorders>
              <w:top w:val="single" w:sz="6" w:space="0" w:color="FFFFFF"/>
              <w:left w:val="single" w:sz="6" w:space="0" w:color="C9D4E2"/>
              <w:bottom w:val="single" w:sz="6" w:space="0" w:color="C9D4E2"/>
              <w:right w:val="single" w:sz="6" w:space="0" w:color="C9D4E2"/>
            </w:tcBorders>
            <w:shd w:val="clear" w:color="auto" w:fill="FFFFFF"/>
            <w:vAlign w:val="center"/>
            <w:hideMark/>
          </w:tcPr>
          <w:p w14:paraId="01D86259"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10</w:t>
            </w:r>
            <w:r w:rsidRPr="007C305B">
              <w:rPr>
                <w:rFonts w:ascii="Aptos" w:hAnsi="Aptos" w:cs="Arial"/>
                <w:b/>
                <w:bCs/>
                <w:i/>
                <w:iCs/>
              </w:rPr>
              <w:t> </w:t>
            </w:r>
          </w:p>
        </w:tc>
        <w:tc>
          <w:tcPr>
            <w:tcW w:w="811" w:type="dxa"/>
            <w:tcBorders>
              <w:top w:val="single" w:sz="6" w:space="0" w:color="FFFFFF"/>
              <w:left w:val="single" w:sz="6" w:space="0" w:color="C9D4E2"/>
              <w:bottom w:val="single" w:sz="6" w:space="0" w:color="C9D4E2"/>
              <w:right w:val="single" w:sz="6" w:space="0" w:color="C9D4E2"/>
            </w:tcBorders>
            <w:shd w:val="clear" w:color="auto" w:fill="FFFFFF"/>
            <w:vAlign w:val="center"/>
            <w:hideMark/>
          </w:tcPr>
          <w:p w14:paraId="6541B0FE"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4</w:t>
            </w:r>
            <w:r w:rsidRPr="007C305B">
              <w:rPr>
                <w:rFonts w:ascii="Aptos" w:hAnsi="Aptos" w:cs="Arial"/>
                <w:b/>
                <w:bCs/>
                <w:i/>
                <w:iCs/>
              </w:rPr>
              <w:t> </w:t>
            </w:r>
          </w:p>
        </w:tc>
        <w:tc>
          <w:tcPr>
            <w:tcW w:w="861" w:type="dxa"/>
            <w:tcBorders>
              <w:top w:val="single" w:sz="6" w:space="0" w:color="FFFFFF"/>
              <w:left w:val="single" w:sz="6" w:space="0" w:color="C9D4E2"/>
              <w:bottom w:val="single" w:sz="6" w:space="0" w:color="C9D4E2"/>
              <w:right w:val="single" w:sz="6" w:space="0" w:color="C9D4E2"/>
            </w:tcBorders>
            <w:shd w:val="clear" w:color="auto" w:fill="FFFFFF"/>
            <w:vAlign w:val="center"/>
            <w:hideMark/>
          </w:tcPr>
          <w:p w14:paraId="242FF71D"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2</w:t>
            </w:r>
            <w:r w:rsidRPr="007C305B">
              <w:rPr>
                <w:rFonts w:ascii="Aptos" w:hAnsi="Aptos" w:cs="Arial"/>
                <w:b/>
                <w:bCs/>
                <w:i/>
                <w:iCs/>
              </w:rPr>
              <w:t> </w:t>
            </w:r>
          </w:p>
        </w:tc>
        <w:tc>
          <w:tcPr>
            <w:tcW w:w="861" w:type="dxa"/>
            <w:tcBorders>
              <w:top w:val="single" w:sz="6" w:space="0" w:color="FFFFFF"/>
              <w:left w:val="single" w:sz="6" w:space="0" w:color="C9D4E2"/>
              <w:bottom w:val="single" w:sz="6" w:space="0" w:color="C9D4E2"/>
              <w:right w:val="single" w:sz="6" w:space="0" w:color="C9D4E2"/>
            </w:tcBorders>
            <w:shd w:val="clear" w:color="auto" w:fill="FFFFFF"/>
            <w:vAlign w:val="center"/>
            <w:hideMark/>
          </w:tcPr>
          <w:p w14:paraId="5F27E129"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96" w:type="dxa"/>
            <w:tcBorders>
              <w:top w:val="single" w:sz="6" w:space="0" w:color="FFFFFF"/>
              <w:left w:val="single" w:sz="6" w:space="0" w:color="C9D4E2"/>
              <w:bottom w:val="single" w:sz="6" w:space="0" w:color="C9D4E2"/>
              <w:right w:val="single" w:sz="6" w:space="0" w:color="C9D4E2"/>
            </w:tcBorders>
            <w:shd w:val="clear" w:color="auto" w:fill="FFFFFF"/>
            <w:vAlign w:val="center"/>
            <w:hideMark/>
          </w:tcPr>
          <w:p w14:paraId="17F5C2A1"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2</w:t>
            </w:r>
            <w:r w:rsidRPr="007C305B">
              <w:rPr>
                <w:rFonts w:ascii="Aptos" w:hAnsi="Aptos" w:cs="Arial"/>
                <w:b/>
                <w:bCs/>
                <w:i/>
                <w:iCs/>
              </w:rPr>
              <w:t> </w:t>
            </w:r>
          </w:p>
        </w:tc>
        <w:tc>
          <w:tcPr>
            <w:tcW w:w="867" w:type="dxa"/>
            <w:tcBorders>
              <w:top w:val="single" w:sz="6" w:space="0" w:color="FFFFFF"/>
              <w:left w:val="single" w:sz="6" w:space="0" w:color="C9D4E2"/>
              <w:bottom w:val="single" w:sz="6" w:space="0" w:color="C9D4E2"/>
              <w:right w:val="single" w:sz="6" w:space="0" w:color="C9D4E2"/>
            </w:tcBorders>
            <w:shd w:val="clear" w:color="auto" w:fill="FFFFFF"/>
            <w:vAlign w:val="center"/>
            <w:hideMark/>
          </w:tcPr>
          <w:p w14:paraId="4A386112"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31</w:t>
            </w:r>
            <w:r w:rsidRPr="007C305B">
              <w:rPr>
                <w:rFonts w:ascii="Aptos" w:hAnsi="Aptos" w:cs="Arial"/>
                <w:b/>
                <w:bCs/>
                <w:i/>
                <w:iCs/>
              </w:rPr>
              <w:t> </w:t>
            </w:r>
          </w:p>
        </w:tc>
      </w:tr>
      <w:tr w:rsidR="0011393B" w:rsidRPr="007C305B" w14:paraId="41D2B881" w14:textId="77777777" w:rsidTr="001D7FA2">
        <w:trPr>
          <w:trHeight w:val="300"/>
        </w:trPr>
        <w:tc>
          <w:tcPr>
            <w:tcW w:w="1710"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040598EE"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FHA policies and procedures</w:t>
            </w:r>
            <w:r w:rsidRPr="007C305B">
              <w:rPr>
                <w:rFonts w:ascii="Aptos" w:hAnsi="Aptos" w:cs="Arial"/>
                <w:b/>
                <w:bCs/>
                <w:i/>
                <w:iCs/>
              </w:rPr>
              <w:t> </w:t>
            </w:r>
          </w:p>
        </w:tc>
        <w:tc>
          <w:tcPr>
            <w:tcW w:w="595"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65C89D21"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21</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5C40DD71"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3F7C2BD1"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15</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19A9BCC2"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6</w:t>
            </w:r>
            <w:r w:rsidRPr="007C305B">
              <w:rPr>
                <w:rFonts w:ascii="Aptos" w:hAnsi="Aptos" w:cs="Arial"/>
                <w:b/>
                <w:bCs/>
                <w:i/>
                <w:iCs/>
              </w:rPr>
              <w:t> </w:t>
            </w:r>
          </w:p>
        </w:tc>
        <w:tc>
          <w:tcPr>
            <w:tcW w:w="81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1FBB0B10"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3</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65A41B35"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63B4BB82"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2</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278A62B7"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w:t>
            </w:r>
            <w:r w:rsidRPr="007C305B">
              <w:rPr>
                <w:rFonts w:ascii="Aptos" w:hAnsi="Aptos" w:cs="Arial"/>
                <w:b/>
                <w:bCs/>
                <w:i/>
                <w:iCs/>
              </w:rPr>
              <w:t> </w:t>
            </w:r>
          </w:p>
        </w:tc>
        <w:tc>
          <w:tcPr>
            <w:tcW w:w="867"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02F9BCF5"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24</w:t>
            </w:r>
            <w:r w:rsidRPr="007C305B">
              <w:rPr>
                <w:rFonts w:ascii="Aptos" w:hAnsi="Aptos" w:cs="Arial"/>
                <w:b/>
                <w:bCs/>
                <w:i/>
                <w:iCs/>
              </w:rPr>
              <w:t> </w:t>
            </w:r>
          </w:p>
        </w:tc>
      </w:tr>
      <w:tr w:rsidR="0011393B" w:rsidRPr="007C305B" w14:paraId="18D3978A" w14:textId="77777777" w:rsidTr="001D7FA2">
        <w:trPr>
          <w:trHeight w:val="300"/>
        </w:trPr>
        <w:tc>
          <w:tcPr>
            <w:tcW w:w="1710"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4BFCFADE"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Other</w:t>
            </w:r>
            <w:r w:rsidRPr="007C305B">
              <w:rPr>
                <w:rFonts w:ascii="Aptos" w:hAnsi="Aptos" w:cs="Arial"/>
                <w:b/>
                <w:bCs/>
                <w:i/>
                <w:iCs/>
              </w:rPr>
              <w:t> </w:t>
            </w:r>
          </w:p>
        </w:tc>
        <w:tc>
          <w:tcPr>
            <w:tcW w:w="595"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4330E480"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15</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45BAD1C6"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3</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2B0E7984"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8</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65587599"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4</w:t>
            </w:r>
            <w:r w:rsidRPr="007C305B">
              <w:rPr>
                <w:rFonts w:ascii="Aptos" w:hAnsi="Aptos" w:cs="Arial"/>
                <w:b/>
                <w:bCs/>
                <w:i/>
                <w:iCs/>
              </w:rPr>
              <w:t> </w:t>
            </w:r>
          </w:p>
        </w:tc>
        <w:tc>
          <w:tcPr>
            <w:tcW w:w="81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0DA454B6"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4</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745293B2"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1EF8FBBE"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4</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50DE670A"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7"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7F23BB41"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19</w:t>
            </w:r>
            <w:r w:rsidRPr="007C305B">
              <w:rPr>
                <w:rFonts w:ascii="Aptos" w:hAnsi="Aptos" w:cs="Arial"/>
                <w:b/>
                <w:bCs/>
                <w:i/>
                <w:iCs/>
              </w:rPr>
              <w:t> </w:t>
            </w:r>
          </w:p>
        </w:tc>
      </w:tr>
      <w:tr w:rsidR="0011393B" w:rsidRPr="007C305B" w14:paraId="21D16376" w14:textId="77777777" w:rsidTr="001D7FA2">
        <w:trPr>
          <w:trHeight w:val="300"/>
        </w:trPr>
        <w:tc>
          <w:tcPr>
            <w:tcW w:w="1710"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08694468"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lastRenderedPageBreak/>
              <w:t>Health &amp; Safety Concern</w:t>
            </w:r>
            <w:r w:rsidRPr="007C305B">
              <w:rPr>
                <w:rFonts w:ascii="Aptos" w:hAnsi="Aptos" w:cs="Arial"/>
                <w:b/>
                <w:bCs/>
                <w:i/>
                <w:iCs/>
              </w:rPr>
              <w:t> </w:t>
            </w:r>
          </w:p>
        </w:tc>
        <w:tc>
          <w:tcPr>
            <w:tcW w:w="595"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4971F0E5"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6</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333353FD"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2</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5329DFBC"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4</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08790C70"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1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26DECFB3"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4CD2C38B"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4CA48A34"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5F56DD82"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7"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227C9E4B"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6</w:t>
            </w:r>
            <w:r w:rsidRPr="007C305B">
              <w:rPr>
                <w:rFonts w:ascii="Aptos" w:hAnsi="Aptos" w:cs="Arial"/>
                <w:b/>
                <w:bCs/>
                <w:i/>
                <w:iCs/>
              </w:rPr>
              <w:t> </w:t>
            </w:r>
          </w:p>
        </w:tc>
      </w:tr>
      <w:tr w:rsidR="0011393B" w:rsidRPr="007C305B" w14:paraId="67F199BE" w14:textId="77777777" w:rsidTr="001D7FA2">
        <w:trPr>
          <w:trHeight w:val="300"/>
        </w:trPr>
        <w:tc>
          <w:tcPr>
            <w:tcW w:w="1710"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78E172E4"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Voids</w:t>
            </w:r>
            <w:r w:rsidRPr="007C305B">
              <w:rPr>
                <w:rFonts w:ascii="Aptos" w:hAnsi="Aptos" w:cs="Arial"/>
                <w:b/>
                <w:bCs/>
                <w:i/>
                <w:iCs/>
              </w:rPr>
              <w:t> </w:t>
            </w:r>
          </w:p>
        </w:tc>
        <w:tc>
          <w:tcPr>
            <w:tcW w:w="595"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7C018A8A"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3</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622CB7C2"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68926F68"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54C8D221"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w:t>
            </w:r>
            <w:r w:rsidRPr="007C305B">
              <w:rPr>
                <w:rFonts w:ascii="Aptos" w:hAnsi="Aptos" w:cs="Arial"/>
                <w:b/>
                <w:bCs/>
                <w:i/>
                <w:iCs/>
              </w:rPr>
              <w:t> </w:t>
            </w:r>
          </w:p>
        </w:tc>
        <w:tc>
          <w:tcPr>
            <w:tcW w:w="81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373224AA"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19B55E15"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5DE71AAD"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05F750E4"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7"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7BE6FFD5"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3</w:t>
            </w:r>
            <w:r w:rsidRPr="007C305B">
              <w:rPr>
                <w:rFonts w:ascii="Aptos" w:hAnsi="Aptos" w:cs="Arial"/>
                <w:b/>
                <w:bCs/>
                <w:i/>
                <w:iCs/>
              </w:rPr>
              <w:t> </w:t>
            </w:r>
          </w:p>
        </w:tc>
      </w:tr>
      <w:tr w:rsidR="0011393B" w:rsidRPr="007C305B" w14:paraId="4EA074B0" w14:textId="77777777" w:rsidTr="001D7FA2">
        <w:trPr>
          <w:trHeight w:val="300"/>
        </w:trPr>
        <w:tc>
          <w:tcPr>
            <w:tcW w:w="1710"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3AA40888"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Suitability of accommodation</w:t>
            </w:r>
            <w:r w:rsidRPr="007C305B">
              <w:rPr>
                <w:rFonts w:ascii="Aptos" w:hAnsi="Aptos" w:cs="Arial"/>
                <w:b/>
                <w:bCs/>
                <w:i/>
                <w:iCs/>
              </w:rPr>
              <w:t> </w:t>
            </w:r>
          </w:p>
        </w:tc>
        <w:tc>
          <w:tcPr>
            <w:tcW w:w="595"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41E82292"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3</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01831ABA"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1DA50353"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2</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5E7D5201"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w:t>
            </w:r>
            <w:r w:rsidRPr="007C305B">
              <w:rPr>
                <w:rFonts w:ascii="Aptos" w:hAnsi="Aptos" w:cs="Arial"/>
                <w:b/>
                <w:bCs/>
                <w:i/>
                <w:iCs/>
              </w:rPr>
              <w:t> </w:t>
            </w:r>
          </w:p>
        </w:tc>
        <w:tc>
          <w:tcPr>
            <w:tcW w:w="81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08BFE751"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4519BC48"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0758F64B"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7AED5071"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7"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7D33FDE7"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3</w:t>
            </w:r>
            <w:r w:rsidRPr="007C305B">
              <w:rPr>
                <w:rFonts w:ascii="Aptos" w:hAnsi="Aptos" w:cs="Arial"/>
                <w:b/>
                <w:bCs/>
                <w:i/>
                <w:iCs/>
              </w:rPr>
              <w:t> </w:t>
            </w:r>
          </w:p>
        </w:tc>
      </w:tr>
      <w:tr w:rsidR="0011393B" w:rsidRPr="007C305B" w14:paraId="761E4CA8" w14:textId="77777777" w:rsidTr="001D7FA2">
        <w:trPr>
          <w:trHeight w:val="300"/>
        </w:trPr>
        <w:tc>
          <w:tcPr>
            <w:tcW w:w="1710"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7CA961D2"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Rent</w:t>
            </w:r>
            <w:r w:rsidRPr="007C305B">
              <w:rPr>
                <w:rFonts w:ascii="Aptos" w:hAnsi="Aptos" w:cs="Arial"/>
                <w:b/>
                <w:bCs/>
                <w:i/>
                <w:iCs/>
              </w:rPr>
              <w:t> </w:t>
            </w:r>
          </w:p>
        </w:tc>
        <w:tc>
          <w:tcPr>
            <w:tcW w:w="595"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091AA5FC"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2</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5E5E6F37"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67DD736F"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35A25D17"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1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30DA072F"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37526905"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6F93C193"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12761FAA"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7"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58A96897"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2</w:t>
            </w:r>
            <w:r w:rsidRPr="007C305B">
              <w:rPr>
                <w:rFonts w:ascii="Aptos" w:hAnsi="Aptos" w:cs="Arial"/>
                <w:b/>
                <w:bCs/>
                <w:i/>
                <w:iCs/>
              </w:rPr>
              <w:t> </w:t>
            </w:r>
          </w:p>
        </w:tc>
      </w:tr>
      <w:tr w:rsidR="0011393B" w:rsidRPr="007C305B" w14:paraId="424AB869" w14:textId="77777777" w:rsidTr="001D7FA2">
        <w:trPr>
          <w:trHeight w:val="330"/>
        </w:trPr>
        <w:tc>
          <w:tcPr>
            <w:tcW w:w="1710"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036FC724"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Safeguarding</w:t>
            </w:r>
            <w:r w:rsidRPr="007C305B">
              <w:rPr>
                <w:rFonts w:ascii="Aptos" w:hAnsi="Aptos" w:cs="Arial"/>
                <w:b/>
                <w:bCs/>
                <w:i/>
                <w:iCs/>
              </w:rPr>
              <w:t> </w:t>
            </w:r>
          </w:p>
        </w:tc>
        <w:tc>
          <w:tcPr>
            <w:tcW w:w="595"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72375829"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503E23EA"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7AF4AE22"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17C93E4C"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w:t>
            </w:r>
            <w:r w:rsidRPr="007C305B">
              <w:rPr>
                <w:rFonts w:ascii="Aptos" w:hAnsi="Aptos" w:cs="Arial"/>
                <w:b/>
                <w:bCs/>
                <w:i/>
                <w:iCs/>
              </w:rPr>
              <w:t> </w:t>
            </w:r>
          </w:p>
        </w:tc>
        <w:tc>
          <w:tcPr>
            <w:tcW w:w="81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1E67AB79"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0A2A0DD6"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0A618C28"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5B4AA3F6"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7" w:type="dxa"/>
            <w:tcBorders>
              <w:top w:val="single" w:sz="6" w:space="0" w:color="C9D4E2"/>
              <w:left w:val="single" w:sz="6" w:space="0" w:color="C9D4E2"/>
              <w:bottom w:val="single" w:sz="6" w:space="0" w:color="C9D4E2"/>
              <w:right w:val="single" w:sz="6" w:space="0" w:color="C9D4E2"/>
            </w:tcBorders>
            <w:shd w:val="clear" w:color="auto" w:fill="F4F7FA"/>
            <w:vAlign w:val="center"/>
            <w:hideMark/>
          </w:tcPr>
          <w:p w14:paraId="5980EE81"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w:t>
            </w:r>
            <w:r w:rsidRPr="007C305B">
              <w:rPr>
                <w:rFonts w:ascii="Aptos" w:hAnsi="Aptos" w:cs="Arial"/>
                <w:b/>
                <w:bCs/>
                <w:i/>
                <w:iCs/>
              </w:rPr>
              <w:t> </w:t>
            </w:r>
          </w:p>
        </w:tc>
      </w:tr>
      <w:tr w:rsidR="0011393B" w:rsidRPr="007C305B" w14:paraId="18FB07D0" w14:textId="77777777" w:rsidTr="001D7FA2">
        <w:trPr>
          <w:trHeight w:val="1125"/>
        </w:trPr>
        <w:tc>
          <w:tcPr>
            <w:tcW w:w="1710"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47915D0D"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State of communal areas</w:t>
            </w:r>
            <w:r w:rsidRPr="007C305B">
              <w:rPr>
                <w:rFonts w:ascii="Aptos" w:hAnsi="Aptos" w:cs="Arial"/>
                <w:b/>
                <w:bCs/>
                <w:i/>
                <w:iCs/>
              </w:rPr>
              <w:t> </w:t>
            </w:r>
          </w:p>
        </w:tc>
        <w:tc>
          <w:tcPr>
            <w:tcW w:w="595"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2EAB8B73"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06117872"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674673B2"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14D15C0B"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1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3EC4C672"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1DFDE2F3"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2FF84E75"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63E6B199"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0</w:t>
            </w:r>
            <w:r w:rsidRPr="007C305B">
              <w:rPr>
                <w:rFonts w:ascii="Aptos" w:hAnsi="Aptos" w:cs="Arial"/>
                <w:b/>
                <w:bCs/>
                <w:i/>
                <w:iCs/>
              </w:rPr>
              <w:t> </w:t>
            </w:r>
          </w:p>
        </w:tc>
        <w:tc>
          <w:tcPr>
            <w:tcW w:w="867"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24382548" w14:textId="77777777" w:rsidR="0011393B" w:rsidRPr="007C305B" w:rsidRDefault="0011393B" w:rsidP="00820822">
            <w:pPr>
              <w:pStyle w:val="NoSpacing"/>
              <w:rPr>
                <w:rFonts w:ascii="Aptos" w:hAnsi="Aptos" w:cs="Arial"/>
                <w:b/>
                <w:bCs/>
                <w:i/>
                <w:iCs/>
              </w:rPr>
            </w:pPr>
            <w:r w:rsidRPr="007C305B">
              <w:rPr>
                <w:rFonts w:ascii="Aptos" w:hAnsi="Aptos" w:cs="Arial"/>
                <w:b/>
                <w:bCs/>
                <w:i/>
                <w:iCs/>
                <w:lang w:val="en-US"/>
              </w:rPr>
              <w:t>1</w:t>
            </w:r>
            <w:r w:rsidRPr="007C305B">
              <w:rPr>
                <w:rFonts w:ascii="Aptos" w:hAnsi="Aptos" w:cs="Arial"/>
                <w:b/>
                <w:bCs/>
                <w:i/>
                <w:iCs/>
              </w:rPr>
              <w:t> </w:t>
            </w:r>
          </w:p>
        </w:tc>
      </w:tr>
      <w:tr w:rsidR="001D7FA2" w:rsidRPr="007C305B" w14:paraId="07E70D5D" w14:textId="77777777" w:rsidTr="001D7FA2">
        <w:trPr>
          <w:trHeight w:val="1125"/>
        </w:trPr>
        <w:tc>
          <w:tcPr>
            <w:tcW w:w="1710"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795E4735" w14:textId="77777777" w:rsidR="001D7FA2" w:rsidRPr="007C305B" w:rsidRDefault="001D7FA2" w:rsidP="001D7FA2">
            <w:pPr>
              <w:pStyle w:val="NoSpacing"/>
              <w:rPr>
                <w:rFonts w:ascii="Aptos" w:hAnsi="Aptos" w:cs="Arial"/>
                <w:b/>
                <w:bCs/>
                <w:i/>
                <w:iCs/>
                <w:lang w:val="en-US"/>
              </w:rPr>
            </w:pPr>
            <w:r w:rsidRPr="007C305B">
              <w:rPr>
                <w:rStyle w:val="normaltextrun"/>
                <w:rFonts w:ascii="Aptos" w:hAnsi="Aptos" w:cs="Arial"/>
                <w:b/>
                <w:bCs/>
                <w:i/>
                <w:iCs/>
                <w:lang w:val="en-US"/>
              </w:rPr>
              <w:t>Total</w:t>
            </w:r>
            <w:r w:rsidRPr="007C305B">
              <w:rPr>
                <w:rStyle w:val="eop"/>
                <w:rFonts w:ascii="Aptos" w:hAnsi="Aptos" w:cs="Arial"/>
                <w:b/>
                <w:bCs/>
                <w:i/>
                <w:iCs/>
                <w:lang w:val="en-US"/>
              </w:rPr>
              <w:t> </w:t>
            </w:r>
          </w:p>
        </w:tc>
        <w:tc>
          <w:tcPr>
            <w:tcW w:w="595"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30DEB484" w14:textId="77777777" w:rsidR="001D7FA2" w:rsidRPr="007C305B" w:rsidRDefault="001D7FA2" w:rsidP="001D7FA2">
            <w:pPr>
              <w:pStyle w:val="NoSpacing"/>
              <w:rPr>
                <w:rFonts w:ascii="Aptos" w:hAnsi="Aptos" w:cs="Arial"/>
                <w:b/>
                <w:bCs/>
                <w:i/>
                <w:iCs/>
                <w:lang w:val="en-US"/>
              </w:rPr>
            </w:pPr>
            <w:r w:rsidRPr="007C305B">
              <w:rPr>
                <w:rStyle w:val="normaltextrun"/>
                <w:rFonts w:ascii="Aptos" w:hAnsi="Aptos" w:cs="Arial"/>
                <w:b/>
                <w:bCs/>
                <w:i/>
                <w:iCs/>
                <w:lang w:val="en-US"/>
              </w:rPr>
              <w:t>79</w:t>
            </w:r>
            <w:r w:rsidRPr="007C305B">
              <w:rPr>
                <w:rStyle w:val="eop"/>
                <w:rFonts w:ascii="Aptos" w:hAnsi="Aptos" w:cs="Arial"/>
                <w:b/>
                <w:bCs/>
                <w:i/>
                <w:iCs/>
                <w:lang w:val="en-U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6ABFF3F5" w14:textId="77777777" w:rsidR="001D7FA2" w:rsidRPr="007C305B" w:rsidRDefault="001D7FA2" w:rsidP="001D7FA2">
            <w:pPr>
              <w:pStyle w:val="NoSpacing"/>
              <w:rPr>
                <w:rFonts w:ascii="Aptos" w:hAnsi="Aptos" w:cs="Arial"/>
                <w:b/>
                <w:bCs/>
                <w:i/>
                <w:iCs/>
                <w:lang w:val="en-US"/>
              </w:rPr>
            </w:pPr>
            <w:r w:rsidRPr="007C305B">
              <w:rPr>
                <w:rStyle w:val="normaltextrun"/>
                <w:rFonts w:ascii="Aptos" w:hAnsi="Aptos" w:cs="Arial"/>
                <w:b/>
                <w:bCs/>
                <w:i/>
                <w:iCs/>
                <w:lang w:val="en-US"/>
              </w:rPr>
              <w:t>19</w:t>
            </w:r>
            <w:r w:rsidRPr="007C305B">
              <w:rPr>
                <w:rStyle w:val="eop"/>
                <w:rFonts w:ascii="Aptos" w:hAnsi="Aptos" w:cs="Arial"/>
                <w:b/>
                <w:bCs/>
                <w:i/>
                <w:iCs/>
                <w:lang w:val="en-U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60FEED32" w14:textId="77777777" w:rsidR="001D7FA2" w:rsidRPr="007C305B" w:rsidRDefault="001D7FA2" w:rsidP="001D7FA2">
            <w:pPr>
              <w:pStyle w:val="NoSpacing"/>
              <w:rPr>
                <w:rFonts w:ascii="Aptos" w:hAnsi="Aptos" w:cs="Arial"/>
                <w:b/>
                <w:bCs/>
                <w:i/>
                <w:iCs/>
                <w:lang w:val="en-US"/>
              </w:rPr>
            </w:pPr>
            <w:r w:rsidRPr="007C305B">
              <w:rPr>
                <w:rStyle w:val="normaltextrun"/>
                <w:rFonts w:ascii="Aptos" w:hAnsi="Aptos" w:cs="Arial"/>
                <w:b/>
                <w:bCs/>
                <w:i/>
                <w:iCs/>
                <w:lang w:val="en-US"/>
              </w:rPr>
              <w:t>37</w:t>
            </w:r>
            <w:r w:rsidRPr="007C305B">
              <w:rPr>
                <w:rStyle w:val="eop"/>
                <w:rFonts w:ascii="Aptos" w:hAnsi="Aptos" w:cs="Arial"/>
                <w:b/>
                <w:bCs/>
                <w:i/>
                <w:iCs/>
                <w:lang w:val="en-U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2EDE8649" w14:textId="77777777" w:rsidR="001D7FA2" w:rsidRPr="007C305B" w:rsidRDefault="001D7FA2" w:rsidP="001D7FA2">
            <w:pPr>
              <w:pStyle w:val="NoSpacing"/>
              <w:rPr>
                <w:rFonts w:ascii="Aptos" w:hAnsi="Aptos" w:cs="Arial"/>
                <w:b/>
                <w:bCs/>
                <w:i/>
                <w:iCs/>
                <w:lang w:val="en-US"/>
              </w:rPr>
            </w:pPr>
            <w:r w:rsidRPr="007C305B">
              <w:rPr>
                <w:rStyle w:val="normaltextrun"/>
                <w:rFonts w:ascii="Aptos" w:hAnsi="Aptos" w:cs="Arial"/>
                <w:b/>
                <w:bCs/>
                <w:i/>
                <w:iCs/>
                <w:lang w:val="en-US"/>
              </w:rPr>
              <w:t>23</w:t>
            </w:r>
            <w:r w:rsidRPr="007C305B">
              <w:rPr>
                <w:rStyle w:val="eop"/>
                <w:rFonts w:ascii="Aptos" w:hAnsi="Aptos" w:cs="Arial"/>
                <w:b/>
                <w:bCs/>
                <w:i/>
                <w:iCs/>
                <w:lang w:val="en-US"/>
              </w:rPr>
              <w:t> </w:t>
            </w:r>
          </w:p>
        </w:tc>
        <w:tc>
          <w:tcPr>
            <w:tcW w:w="81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29D2604F" w14:textId="77777777" w:rsidR="001D7FA2" w:rsidRPr="007C305B" w:rsidRDefault="001D7FA2" w:rsidP="001D7FA2">
            <w:pPr>
              <w:pStyle w:val="NoSpacing"/>
              <w:rPr>
                <w:rFonts w:ascii="Aptos" w:hAnsi="Aptos" w:cs="Arial"/>
                <w:b/>
                <w:bCs/>
                <w:i/>
                <w:iCs/>
                <w:lang w:val="en-US"/>
              </w:rPr>
            </w:pPr>
            <w:r w:rsidRPr="007C305B">
              <w:rPr>
                <w:rStyle w:val="normaltextrun"/>
                <w:rFonts w:ascii="Aptos" w:hAnsi="Aptos" w:cs="Arial"/>
                <w:b/>
                <w:bCs/>
                <w:i/>
                <w:iCs/>
                <w:lang w:val="en-US"/>
              </w:rPr>
              <w:t>11</w:t>
            </w:r>
            <w:r w:rsidRPr="007C305B">
              <w:rPr>
                <w:rStyle w:val="eop"/>
                <w:rFonts w:ascii="Aptos" w:hAnsi="Aptos" w:cs="Arial"/>
                <w:b/>
                <w:bCs/>
                <w:i/>
                <w:iCs/>
                <w:lang w:val="en-U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06C57C9C" w14:textId="77777777" w:rsidR="001D7FA2" w:rsidRPr="007C305B" w:rsidRDefault="001D7FA2" w:rsidP="001D7FA2">
            <w:pPr>
              <w:pStyle w:val="NoSpacing"/>
              <w:rPr>
                <w:rFonts w:ascii="Aptos" w:hAnsi="Aptos" w:cs="Arial"/>
                <w:b/>
                <w:bCs/>
                <w:i/>
                <w:iCs/>
                <w:lang w:val="en-US"/>
              </w:rPr>
            </w:pPr>
            <w:r w:rsidRPr="007C305B">
              <w:rPr>
                <w:rStyle w:val="normaltextrun"/>
                <w:rFonts w:ascii="Aptos" w:hAnsi="Aptos" w:cs="Arial"/>
                <w:b/>
                <w:bCs/>
                <w:i/>
                <w:iCs/>
                <w:lang w:val="en-US"/>
              </w:rPr>
              <w:t>2</w:t>
            </w:r>
            <w:r w:rsidRPr="007C305B">
              <w:rPr>
                <w:rStyle w:val="eop"/>
                <w:rFonts w:ascii="Aptos" w:hAnsi="Aptos" w:cs="Arial"/>
                <w:b/>
                <w:bCs/>
                <w:i/>
                <w:iCs/>
                <w:lang w:val="en-US"/>
              </w:rPr>
              <w:t> </w:t>
            </w:r>
          </w:p>
        </w:tc>
        <w:tc>
          <w:tcPr>
            <w:tcW w:w="861"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614A3234" w14:textId="77777777" w:rsidR="001D7FA2" w:rsidRPr="007C305B" w:rsidRDefault="001D7FA2" w:rsidP="001D7FA2">
            <w:pPr>
              <w:pStyle w:val="NoSpacing"/>
              <w:rPr>
                <w:rFonts w:ascii="Aptos" w:hAnsi="Aptos" w:cs="Arial"/>
                <w:b/>
                <w:bCs/>
                <w:i/>
                <w:iCs/>
                <w:lang w:val="en-US"/>
              </w:rPr>
            </w:pPr>
            <w:r w:rsidRPr="007C305B">
              <w:rPr>
                <w:rStyle w:val="normaltextrun"/>
                <w:rFonts w:ascii="Aptos" w:hAnsi="Aptos" w:cs="Arial"/>
                <w:b/>
                <w:bCs/>
                <w:i/>
                <w:iCs/>
                <w:lang w:val="en-US"/>
              </w:rPr>
              <w:t>6</w:t>
            </w:r>
            <w:r w:rsidRPr="007C305B">
              <w:rPr>
                <w:rStyle w:val="eop"/>
                <w:rFonts w:ascii="Aptos" w:hAnsi="Aptos" w:cs="Arial"/>
                <w:b/>
                <w:bCs/>
                <w:i/>
                <w:iCs/>
                <w:lang w:val="en-US"/>
              </w:rPr>
              <w:t> </w:t>
            </w:r>
          </w:p>
        </w:tc>
        <w:tc>
          <w:tcPr>
            <w:tcW w:w="896"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7674E44E" w14:textId="77777777" w:rsidR="001D7FA2" w:rsidRPr="007C305B" w:rsidRDefault="001D7FA2" w:rsidP="001D7FA2">
            <w:pPr>
              <w:pStyle w:val="NoSpacing"/>
              <w:rPr>
                <w:rFonts w:ascii="Aptos" w:hAnsi="Aptos" w:cs="Arial"/>
                <w:b/>
                <w:bCs/>
                <w:i/>
                <w:iCs/>
                <w:lang w:val="en-US"/>
              </w:rPr>
            </w:pPr>
            <w:r w:rsidRPr="007C305B">
              <w:rPr>
                <w:rStyle w:val="normaltextrun"/>
                <w:rFonts w:ascii="Aptos" w:hAnsi="Aptos" w:cs="Arial"/>
                <w:b/>
                <w:bCs/>
                <w:i/>
                <w:iCs/>
                <w:lang w:val="en-US"/>
              </w:rPr>
              <w:t>3</w:t>
            </w:r>
            <w:r w:rsidRPr="007C305B">
              <w:rPr>
                <w:rStyle w:val="eop"/>
                <w:rFonts w:ascii="Aptos" w:hAnsi="Aptos" w:cs="Arial"/>
                <w:b/>
                <w:bCs/>
                <w:i/>
                <w:iCs/>
                <w:lang w:val="en-US"/>
              </w:rPr>
              <w:t> </w:t>
            </w:r>
          </w:p>
        </w:tc>
        <w:tc>
          <w:tcPr>
            <w:tcW w:w="867" w:type="dxa"/>
            <w:tcBorders>
              <w:top w:val="single" w:sz="6" w:space="0" w:color="C9D4E2"/>
              <w:left w:val="single" w:sz="6" w:space="0" w:color="C9D4E2"/>
              <w:bottom w:val="single" w:sz="6" w:space="0" w:color="C9D4E2"/>
              <w:right w:val="single" w:sz="6" w:space="0" w:color="C9D4E2"/>
            </w:tcBorders>
            <w:shd w:val="clear" w:color="auto" w:fill="FFFFFF"/>
            <w:vAlign w:val="center"/>
            <w:hideMark/>
          </w:tcPr>
          <w:p w14:paraId="7D67885B" w14:textId="77777777" w:rsidR="001D7FA2" w:rsidRPr="007C305B" w:rsidRDefault="001D7FA2" w:rsidP="001D7FA2">
            <w:pPr>
              <w:pStyle w:val="NoSpacing"/>
              <w:rPr>
                <w:rFonts w:ascii="Aptos" w:hAnsi="Aptos" w:cs="Arial"/>
                <w:b/>
                <w:bCs/>
                <w:i/>
                <w:iCs/>
                <w:lang w:val="en-US"/>
              </w:rPr>
            </w:pPr>
            <w:r w:rsidRPr="007C305B">
              <w:rPr>
                <w:rStyle w:val="normaltextrun"/>
                <w:rFonts w:ascii="Aptos" w:hAnsi="Aptos" w:cs="Arial"/>
                <w:b/>
                <w:bCs/>
                <w:i/>
                <w:iCs/>
                <w:lang w:val="en-US"/>
              </w:rPr>
              <w:t>90</w:t>
            </w:r>
            <w:r w:rsidRPr="007C305B">
              <w:rPr>
                <w:rStyle w:val="eop"/>
                <w:rFonts w:ascii="Aptos" w:hAnsi="Aptos" w:cs="Arial"/>
                <w:b/>
                <w:bCs/>
                <w:i/>
                <w:iCs/>
                <w:lang w:val="en-US"/>
              </w:rPr>
              <w:t> </w:t>
            </w:r>
          </w:p>
        </w:tc>
      </w:tr>
    </w:tbl>
    <w:p w14:paraId="56969806" w14:textId="77777777" w:rsidR="0011393B" w:rsidRPr="007C305B" w:rsidRDefault="0011393B" w:rsidP="005E056E">
      <w:pPr>
        <w:pStyle w:val="NoSpacing"/>
        <w:jc w:val="both"/>
        <w:rPr>
          <w:rFonts w:ascii="Aptos" w:hAnsi="Aptos" w:cs="Arial"/>
          <w:b/>
          <w:bCs/>
          <w:i/>
          <w:iCs/>
        </w:rPr>
      </w:pPr>
    </w:p>
    <w:p w14:paraId="262937F4" w14:textId="0E572918" w:rsidR="001E5E22" w:rsidRPr="007C305B" w:rsidRDefault="00800D44" w:rsidP="00B25462">
      <w:pPr>
        <w:pStyle w:val="NoSpacing"/>
        <w:spacing w:after="120"/>
        <w:jc w:val="both"/>
        <w:rPr>
          <w:rFonts w:ascii="Aptos" w:hAnsi="Aptos" w:cs="Arial"/>
        </w:rPr>
      </w:pPr>
      <w:r w:rsidRPr="007C305B">
        <w:rPr>
          <w:rFonts w:ascii="Aptos" w:hAnsi="Aptos" w:cs="Arial"/>
        </w:rPr>
        <w:t>The above figures will d</w:t>
      </w:r>
      <w:r w:rsidR="0004506B" w:rsidRPr="007C305B">
        <w:rPr>
          <w:rFonts w:ascii="Aptos" w:hAnsi="Aptos" w:cs="Arial"/>
        </w:rPr>
        <w:t>i</w:t>
      </w:r>
      <w:r w:rsidRPr="007C305B">
        <w:rPr>
          <w:rFonts w:ascii="Aptos" w:hAnsi="Aptos" w:cs="Arial"/>
        </w:rPr>
        <w:t xml:space="preserve">ffer slightly from those provided to the </w:t>
      </w:r>
      <w:r w:rsidR="0004506B" w:rsidRPr="007C305B">
        <w:rPr>
          <w:rFonts w:ascii="Aptos" w:hAnsi="Aptos" w:cs="Arial"/>
        </w:rPr>
        <w:t>Service</w:t>
      </w:r>
      <w:r w:rsidRPr="007C305B">
        <w:rPr>
          <w:rFonts w:ascii="Aptos" w:hAnsi="Aptos" w:cs="Arial"/>
        </w:rPr>
        <w:t xml:space="preserve"> </w:t>
      </w:r>
      <w:r w:rsidR="0004506B" w:rsidRPr="007C305B">
        <w:rPr>
          <w:rFonts w:ascii="Aptos" w:hAnsi="Aptos" w:cs="Arial"/>
        </w:rPr>
        <w:t>Delivery</w:t>
      </w:r>
      <w:r w:rsidRPr="007C305B">
        <w:rPr>
          <w:rFonts w:ascii="Aptos" w:hAnsi="Aptos" w:cs="Arial"/>
        </w:rPr>
        <w:t xml:space="preserve"> Committ</w:t>
      </w:r>
      <w:r w:rsidR="0004506B" w:rsidRPr="007C305B">
        <w:rPr>
          <w:rFonts w:ascii="Aptos" w:hAnsi="Aptos" w:cs="Arial"/>
        </w:rPr>
        <w:t xml:space="preserve">ee (SDC) every quarter.  The figures provided to the SDC include </w:t>
      </w:r>
      <w:r w:rsidR="00891131" w:rsidRPr="007C305B">
        <w:rPr>
          <w:rFonts w:ascii="Aptos" w:hAnsi="Aptos" w:cs="Arial"/>
        </w:rPr>
        <w:t>all</w:t>
      </w:r>
      <w:r w:rsidR="0004506B" w:rsidRPr="007C305B">
        <w:rPr>
          <w:rFonts w:ascii="Aptos" w:hAnsi="Aptos" w:cs="Arial"/>
        </w:rPr>
        <w:t xml:space="preserve"> com</w:t>
      </w:r>
      <w:r w:rsidR="00891131" w:rsidRPr="007C305B">
        <w:rPr>
          <w:rFonts w:ascii="Aptos" w:hAnsi="Aptos" w:cs="Arial"/>
        </w:rPr>
        <w:t xml:space="preserve">plaints from accommodation services, including those relating to staff behaviour and </w:t>
      </w:r>
      <w:r w:rsidR="00085F6A" w:rsidRPr="007C305B">
        <w:rPr>
          <w:rFonts w:ascii="Aptos" w:hAnsi="Aptos" w:cs="Arial"/>
        </w:rPr>
        <w:t>support services.</w:t>
      </w:r>
      <w:r w:rsidR="008802C9" w:rsidRPr="007C305B">
        <w:rPr>
          <w:rFonts w:ascii="Aptos" w:hAnsi="Aptos" w:cs="Arial"/>
        </w:rPr>
        <w:t xml:space="preserve">  </w:t>
      </w:r>
      <w:r w:rsidR="00011F35" w:rsidRPr="007C305B">
        <w:rPr>
          <w:rFonts w:ascii="Aptos" w:hAnsi="Aptos" w:cs="Arial"/>
        </w:rPr>
        <w:t>All</w:t>
      </w:r>
      <w:r w:rsidR="008802C9" w:rsidRPr="007C305B">
        <w:rPr>
          <w:rFonts w:ascii="Aptos" w:hAnsi="Aptos" w:cs="Arial"/>
        </w:rPr>
        <w:t xml:space="preserve"> figures will continue to be included in the SDC </w:t>
      </w:r>
      <w:r w:rsidR="007F385E" w:rsidRPr="007C305B">
        <w:rPr>
          <w:rFonts w:ascii="Aptos" w:hAnsi="Aptos" w:cs="Arial"/>
        </w:rPr>
        <w:t>reports but</w:t>
      </w:r>
      <w:r w:rsidR="004E7E91" w:rsidRPr="007C305B">
        <w:rPr>
          <w:rFonts w:ascii="Aptos" w:hAnsi="Aptos" w:cs="Arial"/>
        </w:rPr>
        <w:t xml:space="preserve"> will be reported separately to </w:t>
      </w:r>
      <w:r w:rsidR="00011F35" w:rsidRPr="007C305B">
        <w:rPr>
          <w:rFonts w:ascii="Aptos" w:hAnsi="Aptos" w:cs="Arial"/>
        </w:rPr>
        <w:t>ensure a</w:t>
      </w:r>
      <w:r w:rsidR="004E7E91" w:rsidRPr="007C305B">
        <w:rPr>
          <w:rFonts w:ascii="Aptos" w:hAnsi="Aptos" w:cs="Arial"/>
        </w:rPr>
        <w:t xml:space="preserve"> clear distinction between landlord service complaints</w:t>
      </w:r>
      <w:r w:rsidR="00705EB4" w:rsidRPr="007C305B">
        <w:rPr>
          <w:rFonts w:ascii="Aptos" w:hAnsi="Aptos" w:cs="Arial"/>
        </w:rPr>
        <w:t xml:space="preserve"> and </w:t>
      </w:r>
      <w:r w:rsidR="00BE313E" w:rsidRPr="007C305B">
        <w:rPr>
          <w:rFonts w:ascii="Aptos" w:hAnsi="Aptos" w:cs="Arial"/>
        </w:rPr>
        <w:t xml:space="preserve">non-landlord </w:t>
      </w:r>
      <w:r w:rsidR="00AA5597" w:rsidRPr="007C305B">
        <w:rPr>
          <w:rFonts w:ascii="Aptos" w:hAnsi="Aptos" w:cs="Arial"/>
        </w:rPr>
        <w:t>service-related</w:t>
      </w:r>
      <w:r w:rsidR="00BE313E" w:rsidRPr="007C305B">
        <w:rPr>
          <w:rFonts w:ascii="Aptos" w:hAnsi="Aptos" w:cs="Arial"/>
        </w:rPr>
        <w:t xml:space="preserve"> complaints.</w:t>
      </w:r>
    </w:p>
    <w:p w14:paraId="34721BCF" w14:textId="77777777" w:rsidR="002049EF" w:rsidRPr="007C305B" w:rsidRDefault="00145E4F">
      <w:pPr>
        <w:pStyle w:val="NoSpacing"/>
        <w:jc w:val="both"/>
        <w:rPr>
          <w:rFonts w:ascii="Aptos" w:hAnsi="Aptos" w:cs="Arial"/>
        </w:rPr>
      </w:pPr>
      <w:r w:rsidRPr="007C305B">
        <w:rPr>
          <w:rFonts w:ascii="Aptos" w:hAnsi="Aptos" w:cs="Arial"/>
        </w:rPr>
        <w:t xml:space="preserve">The nature and outcome of complaints are shared with Directors and relevant Service and Operational Managers (or </w:t>
      </w:r>
      <w:r w:rsidR="00A709C8" w:rsidRPr="007C305B">
        <w:rPr>
          <w:rFonts w:ascii="Aptos" w:hAnsi="Aptos" w:cs="Arial"/>
        </w:rPr>
        <w:t xml:space="preserve">the </w:t>
      </w:r>
      <w:r w:rsidRPr="007C305B">
        <w:rPr>
          <w:rFonts w:ascii="Aptos" w:hAnsi="Aptos" w:cs="Arial"/>
        </w:rPr>
        <w:t>equivalent in central services) so that issues can be addressed and practice amended where required.</w:t>
      </w:r>
    </w:p>
    <w:p w14:paraId="4600010C" w14:textId="77777777" w:rsidR="00C75CC4" w:rsidRPr="007C305B" w:rsidRDefault="00C75CC4">
      <w:pPr>
        <w:pStyle w:val="NoSpacing"/>
        <w:jc w:val="both"/>
        <w:rPr>
          <w:rFonts w:ascii="Aptos" w:hAnsi="Aptos" w:cs="Arial"/>
          <w:b/>
          <w:bCs/>
        </w:rPr>
      </w:pPr>
    </w:p>
    <w:p w14:paraId="6C1B4816" w14:textId="033CE4B0" w:rsidR="002049EF" w:rsidRPr="007C305B" w:rsidRDefault="00145E4F">
      <w:pPr>
        <w:pStyle w:val="NoSpacing"/>
        <w:jc w:val="both"/>
        <w:rPr>
          <w:rFonts w:ascii="Aptos" w:hAnsi="Aptos" w:cs="Arial"/>
          <w:b/>
          <w:bCs/>
        </w:rPr>
      </w:pPr>
      <w:r w:rsidRPr="007C305B">
        <w:rPr>
          <w:rFonts w:ascii="Aptos" w:hAnsi="Aptos" w:cs="Arial"/>
        </w:rPr>
        <w:t>The complaints learning log</w:t>
      </w:r>
      <w:r w:rsidR="00AD256B" w:rsidRPr="007C305B">
        <w:rPr>
          <w:rFonts w:ascii="Aptos" w:hAnsi="Aptos" w:cs="Arial"/>
        </w:rPr>
        <w:t xml:space="preserve"> </w:t>
      </w:r>
      <w:r w:rsidRPr="007C305B">
        <w:rPr>
          <w:rFonts w:ascii="Aptos" w:hAnsi="Aptos" w:cs="Arial"/>
        </w:rPr>
        <w:t>records agreed actions, responsible</w:t>
      </w:r>
      <w:r w:rsidR="00AD256B" w:rsidRPr="007C305B">
        <w:rPr>
          <w:rFonts w:ascii="Aptos" w:hAnsi="Aptos" w:cs="Arial"/>
        </w:rPr>
        <w:t xml:space="preserve"> </w:t>
      </w:r>
      <w:r w:rsidRPr="007C305B">
        <w:rPr>
          <w:rFonts w:ascii="Aptos" w:hAnsi="Aptos" w:cs="Arial"/>
        </w:rPr>
        <w:t>leads</w:t>
      </w:r>
      <w:r w:rsidR="00AD256B" w:rsidRPr="007C305B">
        <w:rPr>
          <w:rFonts w:ascii="Aptos" w:hAnsi="Aptos" w:cs="Arial"/>
        </w:rPr>
        <w:t xml:space="preserve"> </w:t>
      </w:r>
      <w:r w:rsidRPr="007C305B">
        <w:rPr>
          <w:rFonts w:ascii="Aptos" w:hAnsi="Aptos" w:cs="Arial"/>
        </w:rPr>
        <w:t>and timescales.</w:t>
      </w:r>
      <w:r w:rsidR="00AD256B" w:rsidRPr="007C305B">
        <w:rPr>
          <w:rFonts w:ascii="Aptos" w:hAnsi="Aptos" w:cs="Arial"/>
        </w:rPr>
        <w:t xml:space="preserve"> </w:t>
      </w:r>
      <w:r w:rsidR="00BD140F">
        <w:rPr>
          <w:rFonts w:ascii="Aptos" w:hAnsi="Aptos" w:cs="Arial"/>
        </w:rPr>
        <w:t xml:space="preserve">Oversight of the learning log will imminently transfer from the Assistant Director to the </w:t>
      </w:r>
      <w:r w:rsidRPr="007C305B">
        <w:rPr>
          <w:rFonts w:ascii="Aptos" w:hAnsi="Aptos" w:cs="Arial"/>
        </w:rPr>
        <w:t xml:space="preserve">Housing Governance Operational Group to </w:t>
      </w:r>
      <w:r w:rsidR="00BD140F">
        <w:rPr>
          <w:rFonts w:ascii="Aptos" w:hAnsi="Aptos" w:cs="Arial"/>
        </w:rPr>
        <w:t>improve organisation-wide the dissemination implementation and monitoring of</w:t>
      </w:r>
      <w:r w:rsidRPr="007C305B">
        <w:rPr>
          <w:rFonts w:ascii="Aptos" w:hAnsi="Aptos" w:cs="Arial"/>
        </w:rPr>
        <w:t xml:space="preserve"> learning</w:t>
      </w:r>
      <w:r w:rsidR="00BD140F">
        <w:rPr>
          <w:rFonts w:ascii="Aptos" w:hAnsi="Aptos" w:cs="Arial"/>
        </w:rPr>
        <w:t>.</w:t>
      </w:r>
    </w:p>
    <w:p w14:paraId="1F8F5E63" w14:textId="77777777" w:rsidR="00700376" w:rsidRPr="007C305B" w:rsidRDefault="00700376" w:rsidP="005E056E">
      <w:pPr>
        <w:pStyle w:val="NoSpacing"/>
        <w:jc w:val="both"/>
        <w:rPr>
          <w:rFonts w:ascii="Aptos" w:hAnsi="Aptos" w:cs="Arial"/>
        </w:rPr>
      </w:pPr>
    </w:p>
    <w:p w14:paraId="6E7C85CD" w14:textId="079672AE" w:rsidR="005E056E" w:rsidRPr="007C305B" w:rsidRDefault="002A1DBB" w:rsidP="00B25462">
      <w:pPr>
        <w:pStyle w:val="NoSpacing"/>
        <w:spacing w:after="120"/>
        <w:jc w:val="both"/>
        <w:rPr>
          <w:rFonts w:ascii="Aptos" w:hAnsi="Aptos" w:cs="Arial"/>
          <w:b/>
          <w:bCs/>
        </w:rPr>
      </w:pPr>
      <w:r>
        <w:rPr>
          <w:rFonts w:ascii="Aptos" w:hAnsi="Aptos" w:cs="Arial"/>
          <w:b/>
          <w:bCs/>
        </w:rPr>
        <w:t>3.2</w:t>
      </w:r>
      <w:r w:rsidR="00152DF4">
        <w:rPr>
          <w:rFonts w:ascii="Aptos" w:hAnsi="Aptos" w:cs="Arial"/>
          <w:b/>
          <w:bCs/>
        </w:rPr>
        <w:t xml:space="preserve"> </w:t>
      </w:r>
      <w:r w:rsidR="005E056E" w:rsidRPr="007C305B">
        <w:rPr>
          <w:rFonts w:ascii="Aptos" w:hAnsi="Aptos" w:cs="Arial"/>
          <w:b/>
          <w:bCs/>
        </w:rPr>
        <w:t>The Housing Ombudsman</w:t>
      </w:r>
    </w:p>
    <w:p w14:paraId="35C3F375" w14:textId="77777777" w:rsidR="002049EF" w:rsidRPr="007C305B" w:rsidRDefault="00560A79">
      <w:pPr>
        <w:pStyle w:val="NoSpacing"/>
        <w:jc w:val="both"/>
        <w:rPr>
          <w:rFonts w:ascii="Aptos" w:hAnsi="Aptos" w:cs="Arial"/>
          <w:b/>
          <w:bCs/>
        </w:rPr>
      </w:pPr>
      <w:r w:rsidRPr="007C305B">
        <w:rPr>
          <w:rFonts w:ascii="Aptos" w:hAnsi="Aptos" w:cs="Arial"/>
        </w:rPr>
        <w:t>The Code requires the report to include:</w:t>
      </w:r>
    </w:p>
    <w:p w14:paraId="5E935782" w14:textId="77777777" w:rsidR="005E056E" w:rsidRPr="007C305B" w:rsidRDefault="005E056E">
      <w:pPr>
        <w:pStyle w:val="NoSpacing"/>
        <w:numPr>
          <w:ilvl w:val="0"/>
          <w:numId w:val="7"/>
        </w:numPr>
        <w:jc w:val="both"/>
        <w:rPr>
          <w:rFonts w:ascii="Aptos" w:hAnsi="Aptos" w:cs="Arial"/>
        </w:rPr>
      </w:pPr>
      <w:r w:rsidRPr="007C305B">
        <w:rPr>
          <w:rFonts w:ascii="Aptos" w:hAnsi="Aptos" w:cs="Arial"/>
        </w:rPr>
        <w:t>any</w:t>
      </w:r>
      <w:r w:rsidRPr="007C305B">
        <w:rPr>
          <w:rFonts w:ascii="Aptos" w:hAnsi="Aptos" w:cs="Arial"/>
          <w:spacing w:val="-14"/>
        </w:rPr>
        <w:t xml:space="preserve"> </w:t>
      </w:r>
      <w:r w:rsidRPr="007C305B">
        <w:rPr>
          <w:rFonts w:ascii="Aptos" w:hAnsi="Aptos" w:cs="Arial"/>
        </w:rPr>
        <w:t>findings</w:t>
      </w:r>
      <w:r w:rsidRPr="007C305B">
        <w:rPr>
          <w:rFonts w:ascii="Aptos" w:hAnsi="Aptos" w:cs="Arial"/>
          <w:spacing w:val="-14"/>
        </w:rPr>
        <w:t xml:space="preserve"> </w:t>
      </w:r>
      <w:r w:rsidRPr="007C305B">
        <w:rPr>
          <w:rFonts w:ascii="Aptos" w:hAnsi="Aptos" w:cs="Arial"/>
        </w:rPr>
        <w:t>of</w:t>
      </w:r>
      <w:r w:rsidRPr="007C305B">
        <w:rPr>
          <w:rFonts w:ascii="Aptos" w:hAnsi="Aptos" w:cs="Arial"/>
          <w:spacing w:val="-13"/>
        </w:rPr>
        <w:t xml:space="preserve"> </w:t>
      </w:r>
      <w:r w:rsidRPr="007C305B">
        <w:rPr>
          <w:rFonts w:ascii="Aptos" w:hAnsi="Aptos" w:cs="Arial"/>
        </w:rPr>
        <w:t>non-compliance with this Code by the Ombudsman;</w:t>
      </w:r>
    </w:p>
    <w:p w14:paraId="55910B6A" w14:textId="77777777" w:rsidR="005E056E" w:rsidRPr="007C305B" w:rsidRDefault="005E056E">
      <w:pPr>
        <w:pStyle w:val="NoSpacing"/>
        <w:numPr>
          <w:ilvl w:val="0"/>
          <w:numId w:val="7"/>
        </w:numPr>
        <w:jc w:val="both"/>
        <w:rPr>
          <w:rFonts w:ascii="Aptos" w:hAnsi="Aptos" w:cs="Arial"/>
        </w:rPr>
      </w:pPr>
      <w:r w:rsidRPr="007C305B">
        <w:rPr>
          <w:rFonts w:ascii="Aptos" w:hAnsi="Aptos" w:cs="Arial"/>
        </w:rPr>
        <w:t>any</w:t>
      </w:r>
      <w:r w:rsidRPr="007C305B">
        <w:rPr>
          <w:rFonts w:ascii="Aptos" w:hAnsi="Aptos" w:cs="Arial"/>
          <w:spacing w:val="-10"/>
        </w:rPr>
        <w:t xml:space="preserve"> </w:t>
      </w:r>
      <w:r w:rsidRPr="007C305B">
        <w:rPr>
          <w:rFonts w:ascii="Aptos" w:hAnsi="Aptos" w:cs="Arial"/>
        </w:rPr>
        <w:t>annual</w:t>
      </w:r>
      <w:r w:rsidRPr="007C305B">
        <w:rPr>
          <w:rFonts w:ascii="Aptos" w:hAnsi="Aptos" w:cs="Arial"/>
          <w:spacing w:val="-9"/>
        </w:rPr>
        <w:t xml:space="preserve"> </w:t>
      </w:r>
      <w:r w:rsidRPr="007C305B">
        <w:rPr>
          <w:rFonts w:ascii="Aptos" w:hAnsi="Aptos" w:cs="Arial"/>
        </w:rPr>
        <w:t>report</w:t>
      </w:r>
      <w:r w:rsidRPr="007C305B">
        <w:rPr>
          <w:rFonts w:ascii="Aptos" w:hAnsi="Aptos" w:cs="Arial"/>
          <w:spacing w:val="-9"/>
        </w:rPr>
        <w:t xml:space="preserve"> </w:t>
      </w:r>
      <w:r w:rsidRPr="007C305B">
        <w:rPr>
          <w:rFonts w:ascii="Aptos" w:hAnsi="Aptos" w:cs="Arial"/>
        </w:rPr>
        <w:t>about</w:t>
      </w:r>
      <w:r w:rsidRPr="007C305B">
        <w:rPr>
          <w:rFonts w:ascii="Aptos" w:hAnsi="Aptos" w:cs="Arial"/>
          <w:spacing w:val="-9"/>
        </w:rPr>
        <w:t xml:space="preserve"> </w:t>
      </w:r>
      <w:r w:rsidRPr="007C305B">
        <w:rPr>
          <w:rFonts w:ascii="Aptos" w:hAnsi="Aptos" w:cs="Arial"/>
        </w:rPr>
        <w:t>the landlord’s performance from the Ombudsman; and</w:t>
      </w:r>
    </w:p>
    <w:p w14:paraId="33B33E18" w14:textId="3CAD1E6E" w:rsidR="007C305B" w:rsidRPr="00B25462" w:rsidRDefault="005E056E" w:rsidP="00B25462">
      <w:pPr>
        <w:pStyle w:val="NoSpacing"/>
        <w:numPr>
          <w:ilvl w:val="0"/>
          <w:numId w:val="7"/>
        </w:numPr>
        <w:spacing w:after="120"/>
        <w:jc w:val="both"/>
        <w:rPr>
          <w:rFonts w:ascii="Aptos" w:hAnsi="Aptos" w:cs="Arial"/>
        </w:rPr>
      </w:pPr>
      <w:r w:rsidRPr="007C305B">
        <w:rPr>
          <w:rFonts w:ascii="Aptos" w:hAnsi="Aptos" w:cs="Arial"/>
        </w:rPr>
        <w:t>any other relevant reports or publications produced by the Ombudsman</w:t>
      </w:r>
      <w:r w:rsidRPr="007C305B">
        <w:rPr>
          <w:rFonts w:ascii="Aptos" w:hAnsi="Aptos" w:cs="Arial"/>
          <w:spacing w:val="-7"/>
        </w:rPr>
        <w:t xml:space="preserve"> </w:t>
      </w:r>
      <w:r w:rsidRPr="007C305B">
        <w:rPr>
          <w:rFonts w:ascii="Aptos" w:hAnsi="Aptos" w:cs="Arial"/>
        </w:rPr>
        <w:t>in</w:t>
      </w:r>
      <w:r w:rsidRPr="007C305B">
        <w:rPr>
          <w:rFonts w:ascii="Aptos" w:hAnsi="Aptos" w:cs="Arial"/>
          <w:spacing w:val="-7"/>
        </w:rPr>
        <w:t xml:space="preserve"> </w:t>
      </w:r>
      <w:r w:rsidRPr="007C305B">
        <w:rPr>
          <w:rFonts w:ascii="Aptos" w:hAnsi="Aptos" w:cs="Arial"/>
        </w:rPr>
        <w:t>relation</w:t>
      </w:r>
      <w:r w:rsidRPr="007C305B">
        <w:rPr>
          <w:rFonts w:ascii="Aptos" w:hAnsi="Aptos" w:cs="Arial"/>
          <w:spacing w:val="-7"/>
        </w:rPr>
        <w:t xml:space="preserve"> </w:t>
      </w:r>
      <w:r w:rsidRPr="007C305B">
        <w:rPr>
          <w:rFonts w:ascii="Aptos" w:hAnsi="Aptos" w:cs="Arial"/>
        </w:rPr>
        <w:t>to</w:t>
      </w:r>
      <w:r w:rsidRPr="007C305B">
        <w:rPr>
          <w:rFonts w:ascii="Aptos" w:hAnsi="Aptos" w:cs="Arial"/>
          <w:spacing w:val="-7"/>
        </w:rPr>
        <w:t xml:space="preserve"> </w:t>
      </w:r>
      <w:r w:rsidRPr="007C305B">
        <w:rPr>
          <w:rFonts w:ascii="Aptos" w:hAnsi="Aptos" w:cs="Arial"/>
        </w:rPr>
        <w:t>the</w:t>
      </w:r>
      <w:r w:rsidRPr="007C305B">
        <w:rPr>
          <w:rFonts w:ascii="Aptos" w:hAnsi="Aptos" w:cs="Arial"/>
          <w:spacing w:val="-7"/>
        </w:rPr>
        <w:t xml:space="preserve"> </w:t>
      </w:r>
      <w:r w:rsidRPr="007C305B">
        <w:rPr>
          <w:rFonts w:ascii="Aptos" w:hAnsi="Aptos" w:cs="Arial"/>
        </w:rPr>
        <w:t>work</w:t>
      </w:r>
      <w:r w:rsidRPr="007C305B">
        <w:rPr>
          <w:rFonts w:ascii="Aptos" w:hAnsi="Aptos" w:cs="Arial"/>
          <w:spacing w:val="-7"/>
        </w:rPr>
        <w:t xml:space="preserve"> </w:t>
      </w:r>
      <w:r w:rsidRPr="007C305B">
        <w:rPr>
          <w:rFonts w:ascii="Aptos" w:hAnsi="Aptos" w:cs="Arial"/>
        </w:rPr>
        <w:t>of the landlord.</w:t>
      </w:r>
    </w:p>
    <w:p w14:paraId="747B50EA" w14:textId="44375997" w:rsidR="00732714" w:rsidRPr="007C305B" w:rsidRDefault="005E056E" w:rsidP="00B25462">
      <w:pPr>
        <w:pStyle w:val="NoSpacing"/>
        <w:spacing w:after="120"/>
        <w:jc w:val="both"/>
        <w:rPr>
          <w:rFonts w:ascii="Aptos" w:hAnsi="Aptos" w:cs="Arial"/>
        </w:rPr>
      </w:pPr>
      <w:r w:rsidRPr="007C305B">
        <w:rPr>
          <w:rFonts w:ascii="Aptos" w:hAnsi="Aptos" w:cs="Arial"/>
        </w:rPr>
        <w:t>At the time of writing this report we do not have any of the above</w:t>
      </w:r>
      <w:r w:rsidR="00732714" w:rsidRPr="007C305B">
        <w:rPr>
          <w:rFonts w:ascii="Aptos" w:hAnsi="Aptos" w:cs="Arial"/>
        </w:rPr>
        <w:t xml:space="preserve">, but do </w:t>
      </w:r>
      <w:r w:rsidR="00E46FE2" w:rsidRPr="007C305B">
        <w:rPr>
          <w:rFonts w:ascii="Aptos" w:hAnsi="Aptos" w:cs="Arial"/>
        </w:rPr>
        <w:t>have four open cases</w:t>
      </w:r>
      <w:r w:rsidR="00732714" w:rsidRPr="007C305B">
        <w:rPr>
          <w:rFonts w:ascii="Aptos" w:hAnsi="Aptos" w:cs="Arial"/>
        </w:rPr>
        <w:t xml:space="preserve"> on the Housing Ombudsman Service portal: </w:t>
      </w:r>
    </w:p>
    <w:p w14:paraId="39DC2688" w14:textId="77777777" w:rsidR="00732714" w:rsidRPr="007C305B" w:rsidRDefault="00732714" w:rsidP="00E720FF">
      <w:pPr>
        <w:pStyle w:val="NoSpacing"/>
        <w:numPr>
          <w:ilvl w:val="0"/>
          <w:numId w:val="10"/>
        </w:numPr>
        <w:jc w:val="both"/>
        <w:rPr>
          <w:rFonts w:ascii="Aptos" w:hAnsi="Aptos" w:cs="Arial"/>
        </w:rPr>
      </w:pPr>
      <w:r w:rsidRPr="007C305B">
        <w:rPr>
          <w:rFonts w:ascii="Aptos" w:hAnsi="Aptos" w:cs="Arial"/>
        </w:rPr>
        <w:t>Two cases were at referral assessment stage. At this stage, the Housing Ombudsman assesses a case that has completed the landlord’s complaints process to determine whether it is within its jurisdiction and what action is required. </w:t>
      </w:r>
    </w:p>
    <w:p w14:paraId="4DBEFD42" w14:textId="77777777" w:rsidR="00732714" w:rsidRPr="007C305B" w:rsidRDefault="00732714" w:rsidP="00E720FF">
      <w:pPr>
        <w:pStyle w:val="NoSpacing"/>
        <w:numPr>
          <w:ilvl w:val="0"/>
          <w:numId w:val="11"/>
        </w:numPr>
        <w:jc w:val="both"/>
        <w:rPr>
          <w:rFonts w:ascii="Aptos" w:hAnsi="Aptos" w:cs="Arial"/>
        </w:rPr>
      </w:pPr>
      <w:r w:rsidRPr="007C305B">
        <w:rPr>
          <w:rFonts w:ascii="Aptos" w:hAnsi="Aptos" w:cs="Arial"/>
        </w:rPr>
        <w:t>One case was at evidence-gathering stage. Framework has queried whether the case falls outside the Housing Ombudsman’s jurisdiction because it concerns the conduct of support staff. </w:t>
      </w:r>
    </w:p>
    <w:p w14:paraId="33069C40" w14:textId="77777777" w:rsidR="00732714" w:rsidRPr="007C305B" w:rsidRDefault="00732714" w:rsidP="00E720FF">
      <w:pPr>
        <w:pStyle w:val="NoSpacing"/>
        <w:numPr>
          <w:ilvl w:val="0"/>
          <w:numId w:val="12"/>
        </w:numPr>
        <w:jc w:val="both"/>
        <w:rPr>
          <w:rFonts w:ascii="Aptos" w:hAnsi="Aptos" w:cs="Arial"/>
        </w:rPr>
      </w:pPr>
      <w:r w:rsidRPr="007C305B">
        <w:rPr>
          <w:rFonts w:ascii="Aptos" w:hAnsi="Aptos" w:cs="Arial"/>
        </w:rPr>
        <w:t>One case was recorded as being within the landlord’s internal complaints procedure. There has been no contact on this case since November 2025, when Framework was advised that it was in a queue for assessment. </w:t>
      </w:r>
    </w:p>
    <w:p w14:paraId="1B608DF2" w14:textId="77777777" w:rsidR="005E056E" w:rsidRPr="007C305B" w:rsidRDefault="005E056E" w:rsidP="005E056E">
      <w:pPr>
        <w:pStyle w:val="NoSpacing"/>
        <w:jc w:val="both"/>
        <w:rPr>
          <w:rFonts w:ascii="Aptos" w:hAnsi="Aptos" w:cs="Arial"/>
        </w:rPr>
      </w:pPr>
    </w:p>
    <w:p w14:paraId="62323542" w14:textId="493C2BF2" w:rsidR="005E056E" w:rsidRPr="007C305B" w:rsidRDefault="002A1DBB" w:rsidP="005E056E">
      <w:pPr>
        <w:pStyle w:val="NoSpacing"/>
        <w:jc w:val="both"/>
        <w:rPr>
          <w:rFonts w:ascii="Aptos" w:hAnsi="Aptos" w:cs="Arial"/>
          <w:b/>
          <w:bCs/>
        </w:rPr>
      </w:pPr>
      <w:r>
        <w:rPr>
          <w:rFonts w:ascii="Aptos" w:hAnsi="Aptos" w:cs="Arial"/>
          <w:b/>
          <w:bCs/>
        </w:rPr>
        <w:lastRenderedPageBreak/>
        <w:t>3.3</w:t>
      </w:r>
      <w:r w:rsidR="002D4876">
        <w:rPr>
          <w:rFonts w:ascii="Aptos" w:hAnsi="Aptos" w:cs="Arial"/>
          <w:b/>
          <w:bCs/>
        </w:rPr>
        <w:t xml:space="preserve"> </w:t>
      </w:r>
      <w:r w:rsidR="005E056E" w:rsidRPr="007C305B">
        <w:rPr>
          <w:rFonts w:ascii="Aptos" w:hAnsi="Aptos" w:cs="Arial"/>
          <w:b/>
          <w:bCs/>
        </w:rPr>
        <w:t>Compensation</w:t>
      </w:r>
    </w:p>
    <w:p w14:paraId="77AF8090" w14:textId="77777777" w:rsidR="002049EF" w:rsidRPr="007C305B" w:rsidRDefault="00145E4F">
      <w:pPr>
        <w:pStyle w:val="NoSpacing"/>
        <w:jc w:val="both"/>
        <w:rPr>
          <w:rFonts w:ascii="Aptos" w:hAnsi="Aptos" w:cs="Arial"/>
          <w:b/>
          <w:bCs/>
        </w:rPr>
      </w:pPr>
      <w:r w:rsidRPr="007C305B">
        <w:rPr>
          <w:rFonts w:ascii="Aptos" w:hAnsi="Aptos" w:cs="Arial"/>
        </w:rPr>
        <w:t>Where complaints were upheld during the year, compensation was awarded in appropriate cases to recognise service failure. Compensation totalling £2,</w:t>
      </w:r>
      <w:r w:rsidR="00244754" w:rsidRPr="007C305B">
        <w:rPr>
          <w:rFonts w:ascii="Aptos" w:hAnsi="Aptos" w:cs="Arial"/>
        </w:rPr>
        <w:t>345</w:t>
      </w:r>
      <w:r w:rsidRPr="007C305B">
        <w:rPr>
          <w:rFonts w:ascii="Aptos" w:hAnsi="Aptos" w:cs="Arial"/>
        </w:rPr>
        <w:t xml:space="preserve"> was awarded across eight cases.</w:t>
      </w:r>
    </w:p>
    <w:p w14:paraId="0E7DD969" w14:textId="77777777" w:rsidR="00986044" w:rsidRPr="007C305B" w:rsidRDefault="00986044" w:rsidP="005E056E">
      <w:pPr>
        <w:pStyle w:val="NoSpacing"/>
        <w:jc w:val="both"/>
        <w:rPr>
          <w:rFonts w:ascii="Aptos" w:hAnsi="Aptos" w:cs="Arial"/>
        </w:rPr>
      </w:pPr>
    </w:p>
    <w:tbl>
      <w:tblPr>
        <w:tblStyle w:val="TableGrid"/>
        <w:tblW w:w="0" w:type="auto"/>
        <w:tblLook w:val="04A0" w:firstRow="1" w:lastRow="0" w:firstColumn="1" w:lastColumn="0" w:noHBand="0" w:noVBand="1"/>
      </w:tblPr>
      <w:tblGrid>
        <w:gridCol w:w="5098"/>
        <w:gridCol w:w="1701"/>
        <w:gridCol w:w="2426"/>
      </w:tblGrid>
      <w:tr w:rsidR="00A2410D" w:rsidRPr="007C305B" w14:paraId="0DF4A842" w14:textId="77777777" w:rsidTr="00D51572">
        <w:tc>
          <w:tcPr>
            <w:tcW w:w="5098" w:type="dxa"/>
          </w:tcPr>
          <w:p w14:paraId="70155D41" w14:textId="2111EFF5" w:rsidR="00A2410D" w:rsidRPr="007C305B" w:rsidRDefault="00A2410D" w:rsidP="005E056E">
            <w:pPr>
              <w:pStyle w:val="NoSpacing"/>
              <w:jc w:val="both"/>
              <w:rPr>
                <w:rFonts w:ascii="Aptos" w:hAnsi="Aptos" w:cs="Arial"/>
                <w:b/>
                <w:bCs/>
              </w:rPr>
            </w:pPr>
            <w:r w:rsidRPr="007C305B">
              <w:rPr>
                <w:rFonts w:ascii="Aptos" w:hAnsi="Aptos" w:cs="Arial"/>
                <w:b/>
                <w:bCs/>
              </w:rPr>
              <w:t>Category</w:t>
            </w:r>
          </w:p>
        </w:tc>
        <w:tc>
          <w:tcPr>
            <w:tcW w:w="1701" w:type="dxa"/>
          </w:tcPr>
          <w:p w14:paraId="7EA766F8" w14:textId="53FB7763" w:rsidR="00A2410D" w:rsidRPr="007C305B" w:rsidRDefault="00A2410D" w:rsidP="005E056E">
            <w:pPr>
              <w:pStyle w:val="NoSpacing"/>
              <w:jc w:val="both"/>
              <w:rPr>
                <w:rFonts w:ascii="Aptos" w:hAnsi="Aptos" w:cs="Arial"/>
                <w:b/>
                <w:bCs/>
              </w:rPr>
            </w:pPr>
            <w:r w:rsidRPr="007C305B">
              <w:rPr>
                <w:rFonts w:ascii="Aptos" w:hAnsi="Aptos" w:cs="Arial"/>
                <w:b/>
                <w:bCs/>
              </w:rPr>
              <w:t>Amount (£)</w:t>
            </w:r>
          </w:p>
        </w:tc>
        <w:tc>
          <w:tcPr>
            <w:tcW w:w="2426" w:type="dxa"/>
          </w:tcPr>
          <w:p w14:paraId="772628B5" w14:textId="76E4943E" w:rsidR="00A2410D" w:rsidRPr="007C305B" w:rsidRDefault="00A2410D" w:rsidP="005E056E">
            <w:pPr>
              <w:pStyle w:val="NoSpacing"/>
              <w:jc w:val="both"/>
              <w:rPr>
                <w:rFonts w:ascii="Aptos" w:hAnsi="Aptos" w:cs="Arial"/>
                <w:b/>
                <w:bCs/>
              </w:rPr>
            </w:pPr>
            <w:r w:rsidRPr="007C305B">
              <w:rPr>
                <w:rFonts w:ascii="Aptos" w:hAnsi="Aptos" w:cs="Arial"/>
                <w:b/>
                <w:bCs/>
              </w:rPr>
              <w:t>% of Annual Total</w:t>
            </w:r>
          </w:p>
        </w:tc>
      </w:tr>
      <w:tr w:rsidR="00A2410D" w:rsidRPr="007C305B" w14:paraId="039A6E24" w14:textId="77777777" w:rsidTr="00D51572">
        <w:tc>
          <w:tcPr>
            <w:tcW w:w="5098" w:type="dxa"/>
          </w:tcPr>
          <w:p w14:paraId="7DE7B33B" w14:textId="280B94D2" w:rsidR="00A2410D" w:rsidRPr="007C305B" w:rsidRDefault="008B3D45" w:rsidP="005E056E">
            <w:pPr>
              <w:pStyle w:val="NoSpacing"/>
              <w:jc w:val="both"/>
              <w:rPr>
                <w:rFonts w:ascii="Aptos" w:hAnsi="Aptos" w:cs="Arial"/>
              </w:rPr>
            </w:pPr>
            <w:r w:rsidRPr="007C305B">
              <w:rPr>
                <w:rFonts w:ascii="Aptos" w:hAnsi="Aptos" w:cs="Arial"/>
              </w:rPr>
              <w:t>Repairs, maintenance &amp; Contractor delays</w:t>
            </w:r>
          </w:p>
        </w:tc>
        <w:tc>
          <w:tcPr>
            <w:tcW w:w="1701" w:type="dxa"/>
          </w:tcPr>
          <w:p w14:paraId="3CD3D4AC" w14:textId="1BE60DD3" w:rsidR="00A2410D" w:rsidRPr="007C305B" w:rsidRDefault="002A2639" w:rsidP="005E056E">
            <w:pPr>
              <w:pStyle w:val="NoSpacing"/>
              <w:jc w:val="both"/>
              <w:rPr>
                <w:rFonts w:ascii="Aptos" w:hAnsi="Aptos" w:cs="Arial"/>
              </w:rPr>
            </w:pPr>
            <w:r w:rsidRPr="007C305B">
              <w:rPr>
                <w:rFonts w:ascii="Aptos" w:hAnsi="Aptos" w:cs="Arial"/>
              </w:rPr>
              <w:t>£</w:t>
            </w:r>
            <w:r w:rsidR="008B3D45" w:rsidRPr="007C305B">
              <w:rPr>
                <w:rFonts w:ascii="Aptos" w:hAnsi="Aptos" w:cs="Arial"/>
              </w:rPr>
              <w:t>670</w:t>
            </w:r>
          </w:p>
        </w:tc>
        <w:tc>
          <w:tcPr>
            <w:tcW w:w="2426" w:type="dxa"/>
          </w:tcPr>
          <w:p w14:paraId="2592963D" w14:textId="769E6214" w:rsidR="00A2410D" w:rsidRPr="007C305B" w:rsidRDefault="00E0571B" w:rsidP="00E0571B">
            <w:pPr>
              <w:pStyle w:val="NoSpacing"/>
              <w:jc w:val="both"/>
              <w:rPr>
                <w:rFonts w:ascii="Aptos" w:hAnsi="Aptos" w:cs="Arial"/>
                <w:b/>
                <w:bCs/>
              </w:rPr>
            </w:pPr>
            <w:r w:rsidRPr="007C305B">
              <w:rPr>
                <w:rFonts w:ascii="Aptos" w:hAnsi="Aptos" w:cs="Arial"/>
              </w:rPr>
              <w:t>28.57%</w:t>
            </w:r>
          </w:p>
        </w:tc>
      </w:tr>
      <w:tr w:rsidR="00A2410D" w:rsidRPr="007C305B" w14:paraId="6F1BE76E" w14:textId="77777777" w:rsidTr="00D51572">
        <w:tc>
          <w:tcPr>
            <w:tcW w:w="5098" w:type="dxa"/>
          </w:tcPr>
          <w:p w14:paraId="56801599" w14:textId="7AF5C36A" w:rsidR="00A2410D" w:rsidRPr="007C305B" w:rsidRDefault="006E3D4D" w:rsidP="005E056E">
            <w:pPr>
              <w:pStyle w:val="NoSpacing"/>
              <w:jc w:val="both"/>
              <w:rPr>
                <w:rFonts w:ascii="Aptos" w:hAnsi="Aptos" w:cs="Arial"/>
              </w:rPr>
            </w:pPr>
            <w:r w:rsidRPr="007C305B">
              <w:rPr>
                <w:rFonts w:ascii="Aptos" w:hAnsi="Aptos" w:cs="Arial"/>
              </w:rPr>
              <w:t>Loss of essential services and facilities (showers, hot water, heating, ele</w:t>
            </w:r>
            <w:r w:rsidR="00D51572" w:rsidRPr="007C305B">
              <w:rPr>
                <w:rFonts w:ascii="Aptos" w:hAnsi="Aptos" w:cs="Arial"/>
              </w:rPr>
              <w:t>ctricity, toilet)</w:t>
            </w:r>
          </w:p>
        </w:tc>
        <w:tc>
          <w:tcPr>
            <w:tcW w:w="1701" w:type="dxa"/>
          </w:tcPr>
          <w:p w14:paraId="0AC9631B" w14:textId="63AD26C6" w:rsidR="00A2410D" w:rsidRPr="007C305B" w:rsidRDefault="002A2639" w:rsidP="005E056E">
            <w:pPr>
              <w:pStyle w:val="NoSpacing"/>
              <w:jc w:val="both"/>
              <w:rPr>
                <w:rFonts w:ascii="Aptos" w:hAnsi="Aptos" w:cs="Arial"/>
              </w:rPr>
            </w:pPr>
            <w:r w:rsidRPr="007C305B">
              <w:rPr>
                <w:rFonts w:ascii="Aptos" w:hAnsi="Aptos" w:cs="Arial"/>
              </w:rPr>
              <w:t>£700</w:t>
            </w:r>
          </w:p>
        </w:tc>
        <w:tc>
          <w:tcPr>
            <w:tcW w:w="2426" w:type="dxa"/>
          </w:tcPr>
          <w:p w14:paraId="6AEBB216" w14:textId="2D8C4EDB" w:rsidR="00A2410D" w:rsidRPr="007C305B" w:rsidRDefault="005E2EA9" w:rsidP="005E2EA9">
            <w:pPr>
              <w:pStyle w:val="NoSpacing"/>
              <w:jc w:val="both"/>
              <w:rPr>
                <w:rFonts w:ascii="Aptos" w:hAnsi="Aptos" w:cs="Arial"/>
                <w:b/>
                <w:bCs/>
              </w:rPr>
            </w:pPr>
            <w:r w:rsidRPr="007C305B">
              <w:rPr>
                <w:rFonts w:ascii="Aptos" w:hAnsi="Aptos" w:cs="Arial"/>
              </w:rPr>
              <w:t>29.85%</w:t>
            </w:r>
          </w:p>
        </w:tc>
      </w:tr>
      <w:tr w:rsidR="00A2410D" w:rsidRPr="007C305B" w14:paraId="008FBA20" w14:textId="77777777" w:rsidTr="00D51572">
        <w:tc>
          <w:tcPr>
            <w:tcW w:w="5098" w:type="dxa"/>
          </w:tcPr>
          <w:p w14:paraId="1C8A6777" w14:textId="537AD28D" w:rsidR="00A2410D" w:rsidRPr="007C305B" w:rsidRDefault="002222B4" w:rsidP="005E056E">
            <w:pPr>
              <w:pStyle w:val="NoSpacing"/>
              <w:jc w:val="both"/>
              <w:rPr>
                <w:rFonts w:ascii="Aptos" w:hAnsi="Aptos" w:cs="Arial"/>
              </w:rPr>
            </w:pPr>
            <w:r w:rsidRPr="007C305B">
              <w:rPr>
                <w:rFonts w:ascii="Aptos" w:hAnsi="Aptos" w:cs="Arial"/>
              </w:rPr>
              <w:t>Damp and mould delays</w:t>
            </w:r>
          </w:p>
        </w:tc>
        <w:tc>
          <w:tcPr>
            <w:tcW w:w="1701" w:type="dxa"/>
          </w:tcPr>
          <w:p w14:paraId="04B0077E" w14:textId="04B572F1" w:rsidR="00A2410D" w:rsidRPr="007C305B" w:rsidRDefault="002A2639" w:rsidP="005E056E">
            <w:pPr>
              <w:pStyle w:val="NoSpacing"/>
              <w:jc w:val="both"/>
              <w:rPr>
                <w:rFonts w:ascii="Aptos" w:hAnsi="Aptos" w:cs="Arial"/>
              </w:rPr>
            </w:pPr>
            <w:r w:rsidRPr="007C305B">
              <w:rPr>
                <w:rFonts w:ascii="Aptos" w:hAnsi="Aptos" w:cs="Arial"/>
              </w:rPr>
              <w:t>£400</w:t>
            </w:r>
          </w:p>
        </w:tc>
        <w:tc>
          <w:tcPr>
            <w:tcW w:w="2426" w:type="dxa"/>
          </w:tcPr>
          <w:p w14:paraId="701C1648" w14:textId="721D2056" w:rsidR="00A2410D" w:rsidRPr="007C305B" w:rsidRDefault="002D6B25" w:rsidP="002D6B25">
            <w:pPr>
              <w:pStyle w:val="NoSpacing"/>
              <w:jc w:val="both"/>
              <w:rPr>
                <w:rFonts w:ascii="Aptos" w:hAnsi="Aptos" w:cs="Arial"/>
                <w:b/>
                <w:bCs/>
              </w:rPr>
            </w:pPr>
            <w:r w:rsidRPr="007C305B">
              <w:rPr>
                <w:rFonts w:ascii="Aptos" w:hAnsi="Aptos" w:cs="Arial"/>
              </w:rPr>
              <w:t>17.06%</w:t>
            </w:r>
          </w:p>
        </w:tc>
      </w:tr>
      <w:tr w:rsidR="00A2410D" w:rsidRPr="007C305B" w14:paraId="62799A16" w14:textId="77777777" w:rsidTr="00D51572">
        <w:tc>
          <w:tcPr>
            <w:tcW w:w="5098" w:type="dxa"/>
          </w:tcPr>
          <w:p w14:paraId="24E41BBE" w14:textId="27EB82FE" w:rsidR="00A2410D" w:rsidRPr="007C305B" w:rsidRDefault="002222B4" w:rsidP="005E056E">
            <w:pPr>
              <w:pStyle w:val="NoSpacing"/>
              <w:jc w:val="both"/>
              <w:rPr>
                <w:rFonts w:ascii="Aptos" w:hAnsi="Aptos" w:cs="Arial"/>
              </w:rPr>
            </w:pPr>
            <w:r w:rsidRPr="007C305B">
              <w:rPr>
                <w:rFonts w:ascii="Aptos" w:hAnsi="Aptos" w:cs="Arial"/>
              </w:rPr>
              <w:t>Property d</w:t>
            </w:r>
            <w:r w:rsidR="002A2639" w:rsidRPr="007C305B">
              <w:rPr>
                <w:rFonts w:ascii="Aptos" w:hAnsi="Aptos" w:cs="Arial"/>
              </w:rPr>
              <w:t>amage from leaks</w:t>
            </w:r>
          </w:p>
        </w:tc>
        <w:tc>
          <w:tcPr>
            <w:tcW w:w="1701" w:type="dxa"/>
          </w:tcPr>
          <w:p w14:paraId="5E0911C1" w14:textId="1A79E628" w:rsidR="00A2410D" w:rsidRPr="007C305B" w:rsidRDefault="00596B26" w:rsidP="005E056E">
            <w:pPr>
              <w:pStyle w:val="NoSpacing"/>
              <w:jc w:val="both"/>
              <w:rPr>
                <w:rFonts w:ascii="Aptos" w:hAnsi="Aptos" w:cs="Arial"/>
              </w:rPr>
            </w:pPr>
            <w:r w:rsidRPr="007C305B">
              <w:rPr>
                <w:rFonts w:ascii="Aptos" w:hAnsi="Aptos" w:cs="Arial"/>
              </w:rPr>
              <w:t>£300</w:t>
            </w:r>
          </w:p>
        </w:tc>
        <w:tc>
          <w:tcPr>
            <w:tcW w:w="2426" w:type="dxa"/>
          </w:tcPr>
          <w:p w14:paraId="1CFAF444" w14:textId="33C42879" w:rsidR="00A2410D" w:rsidRPr="007C305B" w:rsidRDefault="00783B15" w:rsidP="00783B15">
            <w:pPr>
              <w:pStyle w:val="NoSpacing"/>
              <w:jc w:val="both"/>
              <w:rPr>
                <w:rFonts w:ascii="Aptos" w:hAnsi="Aptos" w:cs="Arial"/>
                <w:b/>
                <w:bCs/>
              </w:rPr>
            </w:pPr>
            <w:r w:rsidRPr="007C305B">
              <w:rPr>
                <w:rFonts w:ascii="Aptos" w:hAnsi="Aptos" w:cs="Arial"/>
              </w:rPr>
              <w:t>12.79%</w:t>
            </w:r>
          </w:p>
        </w:tc>
      </w:tr>
      <w:tr w:rsidR="00A2410D" w:rsidRPr="007C305B" w14:paraId="08400F72" w14:textId="77777777" w:rsidTr="00D51572">
        <w:tc>
          <w:tcPr>
            <w:tcW w:w="5098" w:type="dxa"/>
          </w:tcPr>
          <w:p w14:paraId="6E191F79" w14:textId="7A1F3DEC" w:rsidR="00A2410D" w:rsidRPr="007C305B" w:rsidRDefault="002A2639" w:rsidP="005E056E">
            <w:pPr>
              <w:pStyle w:val="NoSpacing"/>
              <w:jc w:val="both"/>
              <w:rPr>
                <w:rFonts w:ascii="Aptos" w:hAnsi="Aptos" w:cs="Arial"/>
              </w:rPr>
            </w:pPr>
            <w:r w:rsidRPr="007C305B">
              <w:rPr>
                <w:rFonts w:ascii="Aptos" w:hAnsi="Aptos" w:cs="Arial"/>
              </w:rPr>
              <w:t>Complaint handling failures</w:t>
            </w:r>
          </w:p>
        </w:tc>
        <w:tc>
          <w:tcPr>
            <w:tcW w:w="1701" w:type="dxa"/>
          </w:tcPr>
          <w:p w14:paraId="54D94ADC" w14:textId="482A1D60" w:rsidR="00A2410D" w:rsidRPr="007C305B" w:rsidRDefault="000A57FE" w:rsidP="005E056E">
            <w:pPr>
              <w:pStyle w:val="NoSpacing"/>
              <w:jc w:val="both"/>
              <w:rPr>
                <w:rFonts w:ascii="Aptos" w:hAnsi="Aptos" w:cs="Arial"/>
              </w:rPr>
            </w:pPr>
            <w:r w:rsidRPr="007C305B">
              <w:rPr>
                <w:rFonts w:ascii="Aptos" w:hAnsi="Aptos" w:cs="Arial"/>
              </w:rPr>
              <w:t>£150</w:t>
            </w:r>
          </w:p>
        </w:tc>
        <w:tc>
          <w:tcPr>
            <w:tcW w:w="2426" w:type="dxa"/>
          </w:tcPr>
          <w:p w14:paraId="2F19B4F6" w14:textId="74EC4D41" w:rsidR="00A2410D" w:rsidRPr="007C305B" w:rsidRDefault="001C21E4" w:rsidP="001C21E4">
            <w:pPr>
              <w:pStyle w:val="NoSpacing"/>
              <w:jc w:val="both"/>
              <w:rPr>
                <w:rFonts w:ascii="Aptos" w:hAnsi="Aptos" w:cs="Arial"/>
                <w:b/>
                <w:bCs/>
              </w:rPr>
            </w:pPr>
            <w:r w:rsidRPr="007C305B">
              <w:rPr>
                <w:rFonts w:ascii="Aptos" w:hAnsi="Aptos" w:cs="Arial"/>
              </w:rPr>
              <w:t>6.40%</w:t>
            </w:r>
          </w:p>
        </w:tc>
      </w:tr>
      <w:tr w:rsidR="00A2410D" w:rsidRPr="007C305B" w14:paraId="44624E9F" w14:textId="77777777" w:rsidTr="00D51572">
        <w:tc>
          <w:tcPr>
            <w:tcW w:w="5098" w:type="dxa"/>
          </w:tcPr>
          <w:p w14:paraId="2EE60489" w14:textId="279AC446" w:rsidR="00A2410D" w:rsidRPr="007C305B" w:rsidRDefault="000A57FE" w:rsidP="005E056E">
            <w:pPr>
              <w:pStyle w:val="NoSpacing"/>
              <w:jc w:val="both"/>
              <w:rPr>
                <w:rFonts w:ascii="Aptos" w:hAnsi="Aptos" w:cs="Arial"/>
              </w:rPr>
            </w:pPr>
            <w:r w:rsidRPr="007C305B">
              <w:rPr>
                <w:rFonts w:ascii="Aptos" w:hAnsi="Aptos" w:cs="Arial"/>
              </w:rPr>
              <w:t>Voids and property handover issues</w:t>
            </w:r>
          </w:p>
        </w:tc>
        <w:tc>
          <w:tcPr>
            <w:tcW w:w="1701" w:type="dxa"/>
          </w:tcPr>
          <w:p w14:paraId="4948D2B0" w14:textId="563F052D" w:rsidR="00A2410D" w:rsidRPr="007C305B" w:rsidRDefault="000A57FE" w:rsidP="005E056E">
            <w:pPr>
              <w:pStyle w:val="NoSpacing"/>
              <w:jc w:val="both"/>
              <w:rPr>
                <w:rFonts w:ascii="Aptos" w:hAnsi="Aptos" w:cs="Arial"/>
              </w:rPr>
            </w:pPr>
            <w:r w:rsidRPr="007C305B">
              <w:rPr>
                <w:rFonts w:ascii="Aptos" w:hAnsi="Aptos" w:cs="Arial"/>
              </w:rPr>
              <w:t>£80</w:t>
            </w:r>
          </w:p>
        </w:tc>
        <w:tc>
          <w:tcPr>
            <w:tcW w:w="2426" w:type="dxa"/>
          </w:tcPr>
          <w:p w14:paraId="09C77864" w14:textId="74F0DC05" w:rsidR="00A2410D" w:rsidRPr="007C305B" w:rsidRDefault="00145E4F" w:rsidP="00B84184">
            <w:pPr>
              <w:pStyle w:val="NoSpacing"/>
              <w:jc w:val="both"/>
              <w:rPr>
                <w:rFonts w:ascii="Aptos" w:hAnsi="Aptos" w:cs="Arial"/>
                <w:b/>
                <w:bCs/>
              </w:rPr>
            </w:pPr>
            <w:r w:rsidRPr="007C305B">
              <w:rPr>
                <w:rFonts w:ascii="Aptos" w:hAnsi="Aptos" w:cs="Arial"/>
              </w:rPr>
              <w:t>3.</w:t>
            </w:r>
            <w:r w:rsidR="00B84184" w:rsidRPr="007C305B">
              <w:rPr>
                <w:rFonts w:ascii="Aptos" w:hAnsi="Aptos" w:cs="Arial"/>
              </w:rPr>
              <w:t>41</w:t>
            </w:r>
            <w:r w:rsidRPr="007C305B">
              <w:rPr>
                <w:rFonts w:ascii="Aptos" w:hAnsi="Aptos" w:cs="Arial"/>
              </w:rPr>
              <w:t>%</w:t>
            </w:r>
          </w:p>
        </w:tc>
      </w:tr>
      <w:tr w:rsidR="000A57FE" w:rsidRPr="007C305B" w14:paraId="637F116E" w14:textId="77777777" w:rsidTr="00D51572">
        <w:tc>
          <w:tcPr>
            <w:tcW w:w="5098" w:type="dxa"/>
          </w:tcPr>
          <w:p w14:paraId="52B9BDE1" w14:textId="30622DDA" w:rsidR="000A57FE" w:rsidRPr="007C305B" w:rsidRDefault="000A57FE" w:rsidP="000A57FE">
            <w:pPr>
              <w:pStyle w:val="NoSpacing"/>
              <w:jc w:val="both"/>
              <w:rPr>
                <w:rFonts w:ascii="Aptos" w:hAnsi="Aptos" w:cs="Arial"/>
              </w:rPr>
            </w:pPr>
            <w:r w:rsidRPr="007C305B">
              <w:rPr>
                <w:rFonts w:ascii="Aptos" w:hAnsi="Aptos" w:cs="Arial"/>
              </w:rPr>
              <w:t>Data Protection failure</w:t>
            </w:r>
          </w:p>
        </w:tc>
        <w:tc>
          <w:tcPr>
            <w:tcW w:w="1701" w:type="dxa"/>
          </w:tcPr>
          <w:p w14:paraId="3AB6321C" w14:textId="0980A9A6" w:rsidR="000A57FE" w:rsidRPr="007C305B" w:rsidRDefault="000A57FE" w:rsidP="000A57FE">
            <w:pPr>
              <w:pStyle w:val="NoSpacing"/>
              <w:jc w:val="both"/>
              <w:rPr>
                <w:rFonts w:ascii="Aptos" w:hAnsi="Aptos" w:cs="Arial"/>
              </w:rPr>
            </w:pPr>
            <w:r w:rsidRPr="007C305B">
              <w:rPr>
                <w:rFonts w:ascii="Aptos" w:hAnsi="Aptos" w:cs="Arial"/>
              </w:rPr>
              <w:t>£25</w:t>
            </w:r>
          </w:p>
        </w:tc>
        <w:tc>
          <w:tcPr>
            <w:tcW w:w="2426" w:type="dxa"/>
          </w:tcPr>
          <w:p w14:paraId="7AAD400C" w14:textId="28B7EFCB" w:rsidR="000A57FE" w:rsidRPr="007C305B" w:rsidRDefault="00145E4F" w:rsidP="008E3658">
            <w:pPr>
              <w:pStyle w:val="NoSpacing"/>
              <w:jc w:val="both"/>
              <w:rPr>
                <w:rFonts w:ascii="Aptos" w:hAnsi="Aptos" w:cs="Arial"/>
                <w:b/>
                <w:bCs/>
              </w:rPr>
            </w:pPr>
            <w:r w:rsidRPr="007C305B">
              <w:rPr>
                <w:rFonts w:ascii="Aptos" w:hAnsi="Aptos" w:cs="Arial"/>
              </w:rPr>
              <w:t>1.</w:t>
            </w:r>
            <w:r w:rsidR="008E3658" w:rsidRPr="007C305B">
              <w:rPr>
                <w:rFonts w:ascii="Aptos" w:hAnsi="Aptos" w:cs="Arial"/>
              </w:rPr>
              <w:t>07</w:t>
            </w:r>
            <w:r w:rsidRPr="007C305B">
              <w:rPr>
                <w:rFonts w:ascii="Aptos" w:hAnsi="Aptos" w:cs="Arial"/>
              </w:rPr>
              <w:t>%</w:t>
            </w:r>
          </w:p>
        </w:tc>
      </w:tr>
      <w:tr w:rsidR="000A57FE" w:rsidRPr="007C305B" w14:paraId="10CA5E52" w14:textId="77777777" w:rsidTr="00D51572">
        <w:tc>
          <w:tcPr>
            <w:tcW w:w="5098" w:type="dxa"/>
          </w:tcPr>
          <w:p w14:paraId="01F22F53" w14:textId="4185C35C" w:rsidR="000A57FE" w:rsidRPr="007C305B" w:rsidRDefault="000A57FE" w:rsidP="000A57FE">
            <w:pPr>
              <w:pStyle w:val="NoSpacing"/>
              <w:jc w:val="both"/>
              <w:rPr>
                <w:rFonts w:ascii="Aptos" w:hAnsi="Aptos" w:cs="Arial"/>
              </w:rPr>
            </w:pPr>
            <w:r w:rsidRPr="007C305B">
              <w:rPr>
                <w:rFonts w:ascii="Aptos" w:hAnsi="Aptos" w:cs="Arial"/>
              </w:rPr>
              <w:t>Contractor error resulting in service interruption</w:t>
            </w:r>
          </w:p>
        </w:tc>
        <w:tc>
          <w:tcPr>
            <w:tcW w:w="1701" w:type="dxa"/>
          </w:tcPr>
          <w:p w14:paraId="430E332E" w14:textId="153D8AF6" w:rsidR="000A57FE" w:rsidRPr="007C305B" w:rsidRDefault="002C4E69" w:rsidP="000A57FE">
            <w:pPr>
              <w:pStyle w:val="NoSpacing"/>
              <w:jc w:val="both"/>
              <w:rPr>
                <w:rFonts w:ascii="Aptos" w:hAnsi="Aptos" w:cs="Arial"/>
              </w:rPr>
            </w:pPr>
            <w:r w:rsidRPr="007C305B">
              <w:rPr>
                <w:rFonts w:ascii="Aptos" w:hAnsi="Aptos" w:cs="Arial"/>
              </w:rPr>
              <w:t>£20</w:t>
            </w:r>
          </w:p>
        </w:tc>
        <w:tc>
          <w:tcPr>
            <w:tcW w:w="2426" w:type="dxa"/>
          </w:tcPr>
          <w:p w14:paraId="12CE561D" w14:textId="5394CE20" w:rsidR="000A57FE" w:rsidRPr="007C305B" w:rsidRDefault="00145E4F" w:rsidP="00C149FB">
            <w:pPr>
              <w:pStyle w:val="NoSpacing"/>
              <w:jc w:val="both"/>
              <w:rPr>
                <w:rFonts w:ascii="Aptos" w:hAnsi="Aptos" w:cs="Arial"/>
                <w:b/>
                <w:bCs/>
              </w:rPr>
            </w:pPr>
            <w:r w:rsidRPr="007C305B">
              <w:rPr>
                <w:rFonts w:ascii="Aptos" w:hAnsi="Aptos" w:cs="Arial"/>
              </w:rPr>
              <w:t>0</w:t>
            </w:r>
            <w:r w:rsidR="00C149FB" w:rsidRPr="007C305B">
              <w:rPr>
                <w:rFonts w:ascii="Aptos" w:hAnsi="Aptos" w:cs="Arial"/>
              </w:rPr>
              <w:t>.85</w:t>
            </w:r>
            <w:r w:rsidRPr="007C305B">
              <w:rPr>
                <w:rFonts w:ascii="Aptos" w:hAnsi="Aptos" w:cs="Arial"/>
              </w:rPr>
              <w:t>%</w:t>
            </w:r>
          </w:p>
        </w:tc>
      </w:tr>
      <w:tr w:rsidR="00C149FB" w:rsidRPr="007C305B" w14:paraId="5E53998C" w14:textId="77777777" w:rsidTr="00C149FB">
        <w:tc>
          <w:tcPr>
            <w:tcW w:w="0" w:type="auto"/>
            <w:tcBorders>
              <w:top w:val="nil"/>
              <w:left w:val="single" w:sz="8" w:space="0" w:color="auto"/>
              <w:bottom w:val="single" w:sz="8" w:space="0" w:color="auto"/>
              <w:right w:val="single" w:sz="8" w:space="0" w:color="auto"/>
            </w:tcBorders>
            <w:vAlign w:val="center"/>
            <w:hideMark/>
          </w:tcPr>
          <w:p w14:paraId="22198B74" w14:textId="77777777" w:rsidR="00C149FB" w:rsidRPr="007C305B" w:rsidRDefault="00C149FB">
            <w:pPr>
              <w:pStyle w:val="NoSpacing"/>
              <w:jc w:val="both"/>
              <w:rPr>
                <w:rFonts w:ascii="Aptos" w:hAnsi="Aptos" w:cs="Arial"/>
              </w:rPr>
            </w:pPr>
            <w:r w:rsidRPr="007C305B">
              <w:rPr>
                <w:rFonts w:ascii="Aptos" w:hAnsi="Aptos" w:cs="Arial"/>
                <w:b/>
                <w:bCs/>
              </w:rPr>
              <w:t>Total</w:t>
            </w:r>
          </w:p>
        </w:tc>
        <w:tc>
          <w:tcPr>
            <w:tcW w:w="0" w:type="auto"/>
            <w:tcBorders>
              <w:top w:val="nil"/>
              <w:left w:val="nil"/>
              <w:bottom w:val="single" w:sz="8" w:space="0" w:color="auto"/>
              <w:right w:val="single" w:sz="8" w:space="0" w:color="auto"/>
            </w:tcBorders>
            <w:vAlign w:val="center"/>
            <w:hideMark/>
          </w:tcPr>
          <w:p w14:paraId="4907AA1F" w14:textId="77777777" w:rsidR="00C149FB" w:rsidRPr="007C305B" w:rsidRDefault="00C149FB">
            <w:pPr>
              <w:pStyle w:val="NoSpacing"/>
              <w:jc w:val="both"/>
              <w:rPr>
                <w:rFonts w:ascii="Aptos" w:hAnsi="Aptos" w:cs="Arial"/>
              </w:rPr>
            </w:pPr>
            <w:r w:rsidRPr="007C305B">
              <w:rPr>
                <w:rFonts w:ascii="Aptos" w:hAnsi="Aptos" w:cs="Arial"/>
                <w:b/>
                <w:bCs/>
              </w:rPr>
              <w:t>£2,345</w:t>
            </w:r>
          </w:p>
        </w:tc>
        <w:tc>
          <w:tcPr>
            <w:tcW w:w="0" w:type="auto"/>
            <w:tcBorders>
              <w:top w:val="nil"/>
              <w:left w:val="nil"/>
              <w:bottom w:val="single" w:sz="8" w:space="0" w:color="auto"/>
              <w:right w:val="single" w:sz="8" w:space="0" w:color="auto"/>
            </w:tcBorders>
            <w:vAlign w:val="center"/>
            <w:hideMark/>
          </w:tcPr>
          <w:p w14:paraId="46163DF4" w14:textId="77777777" w:rsidR="00C149FB" w:rsidRPr="007C305B" w:rsidRDefault="00C149FB">
            <w:pPr>
              <w:pStyle w:val="NoSpacing"/>
              <w:jc w:val="both"/>
              <w:rPr>
                <w:rFonts w:ascii="Aptos" w:hAnsi="Aptos" w:cs="Arial"/>
              </w:rPr>
            </w:pPr>
            <w:r w:rsidRPr="007C305B">
              <w:rPr>
                <w:rFonts w:ascii="Aptos" w:hAnsi="Aptos" w:cs="Arial"/>
                <w:b/>
                <w:bCs/>
              </w:rPr>
              <w:t>100.00%</w:t>
            </w:r>
          </w:p>
        </w:tc>
      </w:tr>
    </w:tbl>
    <w:p w14:paraId="20E942A9" w14:textId="77777777" w:rsidR="00B25462" w:rsidRDefault="00B25462" w:rsidP="005E056E">
      <w:pPr>
        <w:pStyle w:val="NoSpacing"/>
        <w:jc w:val="both"/>
        <w:rPr>
          <w:rFonts w:ascii="Aptos" w:hAnsi="Aptos" w:cs="Arial"/>
        </w:rPr>
      </w:pPr>
    </w:p>
    <w:p w14:paraId="0026ABC4" w14:textId="2FAF12EE" w:rsidR="00A46156" w:rsidRPr="007C305B" w:rsidRDefault="00AF2A88" w:rsidP="00B25462">
      <w:pPr>
        <w:pStyle w:val="NoSpacing"/>
        <w:spacing w:after="120"/>
        <w:jc w:val="both"/>
        <w:rPr>
          <w:rFonts w:ascii="Aptos" w:hAnsi="Aptos" w:cs="Arial"/>
        </w:rPr>
      </w:pPr>
      <w:r w:rsidRPr="007C305B">
        <w:rPr>
          <w:rFonts w:ascii="Aptos" w:hAnsi="Aptos" w:cs="Arial"/>
        </w:rPr>
        <w:t xml:space="preserve">Compensation payments </w:t>
      </w:r>
      <w:r w:rsidR="00C84D54" w:rsidRPr="007C305B">
        <w:rPr>
          <w:rFonts w:ascii="Aptos" w:hAnsi="Aptos" w:cs="Arial"/>
        </w:rPr>
        <w:t xml:space="preserve">for the last year </w:t>
      </w:r>
      <w:r w:rsidRPr="007C305B">
        <w:rPr>
          <w:rFonts w:ascii="Aptos" w:hAnsi="Aptos" w:cs="Arial"/>
        </w:rPr>
        <w:t>mainly relate to issues</w:t>
      </w:r>
      <w:r w:rsidR="00364042" w:rsidRPr="007C305B">
        <w:rPr>
          <w:rFonts w:ascii="Aptos" w:hAnsi="Aptos" w:cs="Arial"/>
        </w:rPr>
        <w:t xml:space="preserve"> with property</w:t>
      </w:r>
      <w:r w:rsidR="00A67FBF" w:rsidRPr="007C305B">
        <w:rPr>
          <w:rFonts w:ascii="Aptos" w:hAnsi="Aptos" w:cs="Arial"/>
        </w:rPr>
        <w:t xml:space="preserve"> and repairs</w:t>
      </w:r>
      <w:r w:rsidR="000E5969" w:rsidRPr="007C305B">
        <w:rPr>
          <w:rFonts w:ascii="Aptos" w:hAnsi="Aptos" w:cs="Arial"/>
        </w:rPr>
        <w:t xml:space="preserve">.  This is </w:t>
      </w:r>
      <w:r w:rsidR="00BB003B" w:rsidRPr="007C305B">
        <w:rPr>
          <w:rFonts w:ascii="Aptos" w:hAnsi="Aptos" w:cs="Arial"/>
        </w:rPr>
        <w:t xml:space="preserve">covered </w:t>
      </w:r>
      <w:r w:rsidR="000E5969" w:rsidRPr="007C305B">
        <w:rPr>
          <w:rFonts w:ascii="Aptos" w:hAnsi="Aptos" w:cs="Arial"/>
        </w:rPr>
        <w:t xml:space="preserve">further in </w:t>
      </w:r>
      <w:r w:rsidR="003614B8" w:rsidRPr="007C305B">
        <w:rPr>
          <w:rFonts w:ascii="Aptos" w:hAnsi="Aptos" w:cs="Arial"/>
        </w:rPr>
        <w:t>‘</w:t>
      </w:r>
      <w:r w:rsidR="000E5969" w:rsidRPr="007C305B">
        <w:rPr>
          <w:rFonts w:ascii="Aptos" w:hAnsi="Aptos" w:cs="Arial"/>
        </w:rPr>
        <w:t>Themes and Learning</w:t>
      </w:r>
      <w:r w:rsidR="003614B8" w:rsidRPr="007C305B">
        <w:rPr>
          <w:rFonts w:ascii="Aptos" w:hAnsi="Aptos" w:cs="Arial"/>
        </w:rPr>
        <w:t>’ below.</w:t>
      </w:r>
    </w:p>
    <w:p w14:paraId="786609FE" w14:textId="6122DC37" w:rsidR="00A46156" w:rsidRDefault="00A46156" w:rsidP="005E056E">
      <w:pPr>
        <w:pStyle w:val="NoSpacing"/>
        <w:jc w:val="both"/>
        <w:rPr>
          <w:rFonts w:ascii="Aptos" w:hAnsi="Aptos" w:cs="Arial"/>
        </w:rPr>
      </w:pPr>
      <w:r w:rsidRPr="007C305B">
        <w:rPr>
          <w:rFonts w:ascii="Aptos" w:hAnsi="Aptos" w:cs="Arial"/>
        </w:rPr>
        <w:t xml:space="preserve">Compensation payments are likely to increase in the coming year with the introduction </w:t>
      </w:r>
      <w:r w:rsidR="005E61A4" w:rsidRPr="007C305B">
        <w:rPr>
          <w:rFonts w:ascii="Aptos" w:hAnsi="Aptos" w:cs="Arial"/>
        </w:rPr>
        <w:t xml:space="preserve">of </w:t>
      </w:r>
      <w:r w:rsidRPr="007C305B">
        <w:rPr>
          <w:rFonts w:ascii="Aptos" w:hAnsi="Aptos" w:cs="Arial"/>
        </w:rPr>
        <w:t xml:space="preserve">our Compensation Policy that complies with the Housing Ombudsman </w:t>
      </w:r>
      <w:r w:rsidR="00724F6D" w:rsidRPr="007C305B">
        <w:rPr>
          <w:rFonts w:ascii="Aptos" w:hAnsi="Aptos" w:cs="Arial"/>
        </w:rPr>
        <w:t>Service’s</w:t>
      </w:r>
      <w:r w:rsidRPr="007C305B">
        <w:rPr>
          <w:rFonts w:ascii="Aptos" w:hAnsi="Aptos" w:cs="Arial"/>
        </w:rPr>
        <w:t xml:space="preserve"> April 2026 guidance </w:t>
      </w:r>
      <w:r w:rsidR="00724F6D" w:rsidRPr="007C305B">
        <w:rPr>
          <w:rFonts w:ascii="Aptos" w:hAnsi="Aptos" w:cs="Arial"/>
        </w:rPr>
        <w:t>on remedies.</w:t>
      </w:r>
    </w:p>
    <w:p w14:paraId="2FB65B72" w14:textId="77777777" w:rsidR="00875AE5" w:rsidRPr="007C305B" w:rsidRDefault="00875AE5" w:rsidP="005E056E">
      <w:pPr>
        <w:pStyle w:val="NoSpacing"/>
        <w:jc w:val="both"/>
        <w:rPr>
          <w:rFonts w:ascii="Aptos" w:hAnsi="Aptos" w:cs="Arial"/>
        </w:rPr>
      </w:pPr>
    </w:p>
    <w:p w14:paraId="21E21B26" w14:textId="65801B86" w:rsidR="00D63673" w:rsidRPr="007C305B" w:rsidRDefault="002A1DBB" w:rsidP="002D0999">
      <w:pPr>
        <w:pStyle w:val="NoSpacing"/>
        <w:spacing w:after="120"/>
        <w:jc w:val="both"/>
        <w:rPr>
          <w:rFonts w:ascii="Aptos" w:hAnsi="Aptos" w:cs="Arial"/>
          <w:b/>
          <w:bCs/>
        </w:rPr>
      </w:pPr>
      <w:r>
        <w:rPr>
          <w:rFonts w:ascii="Aptos" w:hAnsi="Aptos" w:cs="Arial"/>
          <w:b/>
          <w:bCs/>
        </w:rPr>
        <w:t>3.4</w:t>
      </w:r>
      <w:r w:rsidR="002D4876">
        <w:rPr>
          <w:rFonts w:ascii="Aptos" w:hAnsi="Aptos" w:cs="Arial"/>
          <w:b/>
          <w:bCs/>
        </w:rPr>
        <w:t xml:space="preserve"> </w:t>
      </w:r>
      <w:r w:rsidR="005E056E" w:rsidRPr="007C305B">
        <w:rPr>
          <w:rFonts w:ascii="Aptos" w:hAnsi="Aptos" w:cs="Arial"/>
          <w:b/>
          <w:bCs/>
        </w:rPr>
        <w:t>Themes and learning</w:t>
      </w:r>
    </w:p>
    <w:p w14:paraId="149EB76A" w14:textId="35B2CB2A" w:rsidR="008217AB" w:rsidRPr="007C305B" w:rsidRDefault="008217AB" w:rsidP="008217AB">
      <w:pPr>
        <w:pStyle w:val="NoSpacing"/>
        <w:jc w:val="both"/>
        <w:rPr>
          <w:rFonts w:ascii="Aptos" w:hAnsi="Aptos" w:cs="Arial"/>
        </w:rPr>
      </w:pPr>
      <w:r w:rsidRPr="007C305B">
        <w:rPr>
          <w:rFonts w:ascii="Aptos" w:hAnsi="Aptos" w:cs="Arial"/>
        </w:rPr>
        <w:t>Enhanced reporting arrangements and the establishment of a dedicated</w:t>
      </w:r>
      <w:r w:rsidR="00EE08DC" w:rsidRPr="007C305B">
        <w:rPr>
          <w:rFonts w:ascii="Aptos" w:hAnsi="Aptos" w:cs="Arial"/>
        </w:rPr>
        <w:t xml:space="preserve"> Customer </w:t>
      </w:r>
      <w:r w:rsidR="00A96F2F" w:rsidRPr="007C305B">
        <w:rPr>
          <w:rFonts w:ascii="Aptos" w:hAnsi="Aptos" w:cs="Arial"/>
        </w:rPr>
        <w:t>Satisfaction team</w:t>
      </w:r>
      <w:r w:rsidRPr="007C305B">
        <w:rPr>
          <w:rFonts w:ascii="Aptos" w:hAnsi="Aptos" w:cs="Arial"/>
        </w:rPr>
        <w:t xml:space="preserve"> have improved our oversight of complaint trends and service performance. Work is ongoing to ensure learning from complaints is embedded across services, with a continued focus on identifying improvements and delivering high-quality services to residents.</w:t>
      </w:r>
    </w:p>
    <w:p w14:paraId="29F7E99D" w14:textId="77777777" w:rsidR="005E056E" w:rsidRPr="007C305B" w:rsidRDefault="005E056E" w:rsidP="005E056E">
      <w:pPr>
        <w:pStyle w:val="NoSpacing"/>
        <w:jc w:val="both"/>
        <w:rPr>
          <w:rFonts w:ascii="Aptos" w:hAnsi="Aptos" w:cs="Arial"/>
        </w:rPr>
      </w:pPr>
      <w:r w:rsidRPr="007C305B">
        <w:rPr>
          <w:rFonts w:ascii="Aptos" w:hAnsi="Aptos" w:cs="Arial"/>
        </w:rPr>
        <w:t xml:space="preserve"> </w:t>
      </w:r>
    </w:p>
    <w:p w14:paraId="5AD41214" w14:textId="4EA80D14" w:rsidR="009167C8" w:rsidRPr="007C305B" w:rsidRDefault="00E1164C" w:rsidP="00B22A6B">
      <w:pPr>
        <w:pStyle w:val="NoSpacing"/>
        <w:jc w:val="both"/>
        <w:rPr>
          <w:rFonts w:ascii="Aptos" w:hAnsi="Aptos" w:cs="Arial"/>
        </w:rPr>
      </w:pPr>
      <w:r w:rsidRPr="007C305B">
        <w:rPr>
          <w:rFonts w:ascii="Aptos" w:hAnsi="Aptos" w:cs="Arial"/>
        </w:rPr>
        <w:t>Learning from complaints is shared through the Annual Report to Residents.  We are also introducing a regular resident newsletter to highlight service improvements made in response to resident feedback.</w:t>
      </w:r>
    </w:p>
    <w:p w14:paraId="1BE2DCD1" w14:textId="200A9AF3" w:rsidR="009167C8" w:rsidRPr="007C305B" w:rsidRDefault="00B22A6B" w:rsidP="002D0999">
      <w:pPr>
        <w:pStyle w:val="NoSpacing"/>
        <w:spacing w:after="120"/>
        <w:jc w:val="both"/>
        <w:rPr>
          <w:rFonts w:ascii="Aptos" w:hAnsi="Aptos" w:cs="Arial"/>
        </w:rPr>
      </w:pPr>
      <w:r w:rsidRPr="007C305B">
        <w:rPr>
          <w:rFonts w:ascii="Aptos" w:hAnsi="Aptos" w:cs="Arial"/>
        </w:rPr>
        <w:t>During 2025/26, the most common themes identified related to repairs communication, contractor performance, repair quality, record keeping, procedural clarity, and ensuring services meet residents' individual needs.</w:t>
      </w:r>
    </w:p>
    <w:p w14:paraId="0A48983D" w14:textId="51E71838" w:rsidR="009167C8" w:rsidRPr="007C305B" w:rsidRDefault="00B22A6B" w:rsidP="002D0999">
      <w:pPr>
        <w:pStyle w:val="NoSpacing"/>
        <w:spacing w:after="120"/>
        <w:jc w:val="both"/>
        <w:rPr>
          <w:rFonts w:ascii="Aptos" w:hAnsi="Aptos" w:cs="Arial"/>
        </w:rPr>
      </w:pPr>
      <w:r w:rsidRPr="007C305B">
        <w:rPr>
          <w:rFonts w:ascii="Aptos" w:hAnsi="Aptos" w:cs="Arial"/>
        </w:rPr>
        <w:t>Significant progress has been made throughout the year. The Property Services team has been restructured to improve accountability, contractor performance meetings have been strengthened, and work is ongoing to improve communication between services, contractors and residents. A procurement exercise for a new responsive repairs contractor</w:t>
      </w:r>
      <w:r w:rsidR="005F1FB1" w:rsidRPr="007C305B">
        <w:rPr>
          <w:rFonts w:ascii="Aptos" w:hAnsi="Aptos" w:cs="Arial"/>
        </w:rPr>
        <w:t xml:space="preserve"> has also</w:t>
      </w:r>
      <w:r w:rsidRPr="007C305B">
        <w:rPr>
          <w:rFonts w:ascii="Aptos" w:hAnsi="Aptos" w:cs="Arial"/>
        </w:rPr>
        <w:t xml:space="preserve"> provide</w:t>
      </w:r>
      <w:r w:rsidR="005F1FB1" w:rsidRPr="007C305B">
        <w:rPr>
          <w:rFonts w:ascii="Aptos" w:hAnsi="Aptos" w:cs="Arial"/>
        </w:rPr>
        <w:t>d</w:t>
      </w:r>
      <w:r w:rsidRPr="007C305B">
        <w:rPr>
          <w:rFonts w:ascii="Aptos" w:hAnsi="Aptos" w:cs="Arial"/>
        </w:rPr>
        <w:t xml:space="preserve"> an opportunity to strengthen expectations around communication, record keeping and service quality.</w:t>
      </w:r>
    </w:p>
    <w:p w14:paraId="42415CE1" w14:textId="2999022C" w:rsidR="009167C8" w:rsidRPr="007C305B" w:rsidRDefault="00B22A6B" w:rsidP="002D0999">
      <w:pPr>
        <w:pStyle w:val="NoSpacing"/>
        <w:spacing w:after="120"/>
        <w:jc w:val="both"/>
        <w:rPr>
          <w:rFonts w:ascii="Aptos" w:hAnsi="Aptos" w:cs="Arial"/>
        </w:rPr>
      </w:pPr>
      <w:r w:rsidRPr="007C305B">
        <w:rPr>
          <w:rFonts w:ascii="Aptos" w:hAnsi="Aptos" w:cs="Arial"/>
        </w:rPr>
        <w:t>Several procedural improvements have been implemented as a direct result of complaints. These include introducing a formal process for managing noise issues, embedding a procedure for immediate hostel evictions within operational guidance, implementing a revised policy for the storage and disposal of residents' belongings, and revising accommodation referral processes to ensure individual needs are properly considered. Reviews of the Licence Action Plan procedure, new-build defects process and accommodation Standard Operating Procedures are also underway.</w:t>
      </w:r>
    </w:p>
    <w:p w14:paraId="674D672A" w14:textId="77777777" w:rsidR="00B22A6B" w:rsidRPr="007C305B" w:rsidRDefault="00B22A6B" w:rsidP="002D0999">
      <w:pPr>
        <w:pStyle w:val="NoSpacing"/>
        <w:spacing w:after="120"/>
        <w:jc w:val="both"/>
        <w:rPr>
          <w:rFonts w:ascii="Aptos" w:hAnsi="Aptos" w:cs="Arial"/>
        </w:rPr>
      </w:pPr>
      <w:r w:rsidRPr="007C305B">
        <w:rPr>
          <w:rFonts w:ascii="Aptos" w:hAnsi="Aptos" w:cs="Arial"/>
        </w:rPr>
        <w:t xml:space="preserve">Complaints have also highlighted the need for stronger record keeping and more consistent compliance with policies and procedures. In response, work is continuing to improve the use of </w:t>
      </w:r>
      <w:r w:rsidRPr="007C305B">
        <w:rPr>
          <w:rFonts w:ascii="Aptos" w:hAnsi="Aptos" w:cs="Arial"/>
        </w:rPr>
        <w:lastRenderedPageBreak/>
        <w:t>organisational systems, strengthen oversight and accountability, and embed a culture of learning. The establishment of the Housing Governance Group and Accommodation Manager Forum will support services to understand expectations, share learning and drive continuous improvement.</w:t>
      </w:r>
    </w:p>
    <w:p w14:paraId="1F7BAF7E" w14:textId="77777777" w:rsidR="00B22A6B" w:rsidRPr="007C305B" w:rsidRDefault="00B22A6B" w:rsidP="00B22A6B">
      <w:pPr>
        <w:pStyle w:val="NoSpacing"/>
        <w:jc w:val="both"/>
        <w:rPr>
          <w:rFonts w:ascii="Aptos" w:hAnsi="Aptos" w:cs="Arial"/>
        </w:rPr>
      </w:pPr>
      <w:r w:rsidRPr="007C305B">
        <w:rPr>
          <w:rFonts w:ascii="Aptos" w:hAnsi="Aptos" w:cs="Arial"/>
        </w:rPr>
        <w:t>Overall, complaints have provided valuable insight into areas where services can be strengthened. While a number of improvements have already been delivered, work will continue during 2026/27 to address recurring themes and improve outcomes for residents.</w:t>
      </w:r>
    </w:p>
    <w:p w14:paraId="3DBE0409" w14:textId="77777777" w:rsidR="002A1DBB" w:rsidRDefault="002A1DBB" w:rsidP="005E056E">
      <w:pPr>
        <w:pStyle w:val="NoSpacing"/>
        <w:jc w:val="both"/>
        <w:rPr>
          <w:rFonts w:ascii="Aptos" w:hAnsi="Aptos" w:cs="Arial"/>
        </w:rPr>
      </w:pPr>
    </w:p>
    <w:p w14:paraId="01E6C609" w14:textId="624297EC" w:rsidR="002A1DBB" w:rsidRPr="002D0999" w:rsidRDefault="00931668" w:rsidP="002D0999">
      <w:pPr>
        <w:pStyle w:val="NoSpacing"/>
        <w:spacing w:after="120"/>
        <w:jc w:val="both"/>
        <w:rPr>
          <w:rFonts w:ascii="Aptos" w:hAnsi="Aptos" w:cs="Arial"/>
          <w:b/>
          <w:bCs/>
        </w:rPr>
      </w:pPr>
      <w:r>
        <w:rPr>
          <w:rFonts w:ascii="Aptos" w:hAnsi="Aptos" w:cs="Arial"/>
          <w:b/>
          <w:bCs/>
        </w:rPr>
        <w:t xml:space="preserve">4 </w:t>
      </w:r>
      <w:r w:rsidR="002A1DBB" w:rsidRPr="002A1DBB">
        <w:rPr>
          <w:rFonts w:ascii="Aptos" w:hAnsi="Aptos" w:cs="Arial"/>
          <w:b/>
          <w:bCs/>
        </w:rPr>
        <w:t>Response by the Board </w:t>
      </w:r>
      <w:r w:rsidR="0067771B">
        <w:rPr>
          <w:rFonts w:ascii="Aptos" w:hAnsi="Aptos" w:cs="Arial"/>
          <w:b/>
          <w:bCs/>
        </w:rPr>
        <w:t>to this report</w:t>
      </w:r>
    </w:p>
    <w:p w14:paraId="7FD90F85" w14:textId="77777777" w:rsidR="002A1DBB" w:rsidRPr="007C305B" w:rsidRDefault="002A1DBB" w:rsidP="002D0999">
      <w:pPr>
        <w:spacing w:after="120"/>
        <w:jc w:val="both"/>
        <w:rPr>
          <w:rFonts w:ascii="Aptos" w:hAnsi="Aptos" w:cs="Arial"/>
          <w:b/>
          <w:bCs/>
          <w:sz w:val="22"/>
          <w:szCs w:val="22"/>
        </w:rPr>
      </w:pPr>
      <w:r w:rsidRPr="007C305B">
        <w:rPr>
          <w:rFonts w:ascii="Aptos" w:hAnsi="Aptos" w:cs="Arial"/>
          <w:sz w:val="22"/>
          <w:szCs w:val="22"/>
        </w:rPr>
        <w:t>Framework’s Board has received the organisation’s Annual Self-Assessment of Compliance with the Housing Ombudsman’s Complaint Handling Code. The Board notes the accompanying Performance Report, including the areas identified for improvement.</w:t>
      </w:r>
    </w:p>
    <w:p w14:paraId="45356497" w14:textId="77777777" w:rsidR="002A1DBB" w:rsidRPr="007C305B" w:rsidRDefault="002A1DBB" w:rsidP="002D0999">
      <w:pPr>
        <w:spacing w:after="120"/>
        <w:jc w:val="both"/>
        <w:rPr>
          <w:rFonts w:ascii="Aptos" w:hAnsi="Aptos" w:cs="Arial"/>
          <w:b/>
          <w:bCs/>
          <w:sz w:val="22"/>
          <w:szCs w:val="22"/>
        </w:rPr>
      </w:pPr>
      <w:r w:rsidRPr="007C305B">
        <w:rPr>
          <w:rFonts w:ascii="Aptos" w:hAnsi="Aptos" w:cs="Arial"/>
          <w:sz w:val="22"/>
          <w:szCs w:val="22"/>
        </w:rPr>
        <w:t>The Board remains committed to a positive complaints culture in which complaints are welcomed as opportunities to learn and improve services. The Leadership Team has established arrangements to embed this approach across the organisation. Additional capacity within the Customer Satisfaction team and mandatory training for relevant staff demonstrate Framework’s commitment to effective complaint handling.</w:t>
      </w:r>
    </w:p>
    <w:p w14:paraId="2C60D7B0" w14:textId="77777777" w:rsidR="002A1DBB" w:rsidRPr="007C305B" w:rsidRDefault="002A1DBB" w:rsidP="002D0999">
      <w:pPr>
        <w:spacing w:after="120"/>
        <w:jc w:val="both"/>
        <w:rPr>
          <w:rFonts w:ascii="Aptos" w:hAnsi="Aptos" w:cs="Arial"/>
          <w:b/>
          <w:bCs/>
          <w:sz w:val="22"/>
          <w:szCs w:val="22"/>
        </w:rPr>
      </w:pPr>
      <w:r w:rsidRPr="007C305B">
        <w:rPr>
          <w:rFonts w:ascii="Aptos" w:hAnsi="Aptos" w:cs="Arial"/>
          <w:sz w:val="22"/>
          <w:szCs w:val="22"/>
        </w:rPr>
        <w:t>Complaints continue to be reviewed quarterly by the Service Delivery Committee. The Housing Governance Operational Group monitors delivery of service improvements arising from complaint learning and provides assurance through the established governance reporting arrangements.</w:t>
      </w:r>
    </w:p>
    <w:p w14:paraId="4560A480" w14:textId="68DF2390" w:rsidR="002049EF" w:rsidRPr="007C305B" w:rsidRDefault="002049EF" w:rsidP="00770982">
      <w:pPr>
        <w:spacing w:after="200"/>
        <w:jc w:val="both"/>
        <w:rPr>
          <w:rFonts w:ascii="Aptos" w:hAnsi="Aptos" w:cs="Arial"/>
          <w:b/>
          <w:bCs/>
          <w:sz w:val="22"/>
          <w:szCs w:val="22"/>
        </w:rPr>
      </w:pPr>
    </w:p>
    <w:sectPr w:rsidR="002049EF" w:rsidRPr="007C305B" w:rsidSect="00B25462">
      <w:headerReference w:type="first" r:id="rId8"/>
      <w:pgSz w:w="12240" w:h="15840"/>
      <w:pgMar w:top="1021" w:right="1474" w:bottom="964" w:left="1531" w:header="340"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66A5A" w14:textId="77777777" w:rsidR="009B3B3F" w:rsidRDefault="009B3B3F" w:rsidP="001A6E4E">
      <w:r>
        <w:separator/>
      </w:r>
    </w:p>
  </w:endnote>
  <w:endnote w:type="continuationSeparator" w:id="0">
    <w:p w14:paraId="31E26EEE" w14:textId="77777777" w:rsidR="009B3B3F" w:rsidRDefault="009B3B3F" w:rsidP="001A6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IN-Regular">
    <w:altName w:val="Calibri"/>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IN-Bold">
    <w:altName w:val="Calibri"/>
    <w:charset w:val="00"/>
    <w:family w:val="swiss"/>
    <w:pitch w:val="variable"/>
    <w:sig w:usb0="80000027"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2CD2F" w14:textId="77777777" w:rsidR="009B3B3F" w:rsidRDefault="009B3B3F" w:rsidP="001A6E4E">
      <w:r>
        <w:separator/>
      </w:r>
    </w:p>
  </w:footnote>
  <w:footnote w:type="continuationSeparator" w:id="0">
    <w:p w14:paraId="1B6ECFF3" w14:textId="77777777" w:rsidR="009B3B3F" w:rsidRDefault="009B3B3F" w:rsidP="001A6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F8F65" w14:textId="5F69A4F4" w:rsidR="004B6036" w:rsidRPr="00EA7073" w:rsidRDefault="004B6036" w:rsidP="00C10B61">
    <w:pPr>
      <w:pStyle w:val="Header"/>
      <w:tabs>
        <w:tab w:val="clear" w:pos="4513"/>
        <w:tab w:val="clear" w:pos="9026"/>
        <w:tab w:val="right" w:pos="170"/>
      </w:tabs>
      <w:spacing w:after="60"/>
      <w:ind w:left="170" w:right="105"/>
      <w:jc w:val="right"/>
      <w:rPr>
        <w:rFonts w:ascii="Arial" w:hAnsi="Arial" w:cs="Arial"/>
        <w:sz w:val="22"/>
        <w:szCs w:val="22"/>
      </w:rPr>
    </w:pPr>
    <w:r>
      <w:tab/>
    </w:r>
    <w:r>
      <w:tab/>
    </w:r>
  </w:p>
  <w:p w14:paraId="25FCD95B" w14:textId="77777777" w:rsidR="004B6036" w:rsidRDefault="004B6036" w:rsidP="00EA7073">
    <w:pPr>
      <w:pStyle w:val="Header"/>
      <w:tabs>
        <w:tab w:val="clear" w:pos="4513"/>
        <w:tab w:val="clear" w:pos="9026"/>
        <w:tab w:val="left" w:pos="7450"/>
        <w:tab w:val="right" w:pos="92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2F18"/>
    <w:multiLevelType w:val="multilevel"/>
    <w:tmpl w:val="CEDEA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D36A1"/>
    <w:multiLevelType w:val="multilevel"/>
    <w:tmpl w:val="03A4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F274D"/>
    <w:multiLevelType w:val="multilevel"/>
    <w:tmpl w:val="CD943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B1432"/>
    <w:multiLevelType w:val="multilevel"/>
    <w:tmpl w:val="EAB0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B67776"/>
    <w:multiLevelType w:val="multilevel"/>
    <w:tmpl w:val="9C1ED34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EE0EDA"/>
    <w:multiLevelType w:val="hybridMultilevel"/>
    <w:tmpl w:val="EE086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81546"/>
    <w:multiLevelType w:val="multilevel"/>
    <w:tmpl w:val="989C2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B7049E"/>
    <w:multiLevelType w:val="multilevel"/>
    <w:tmpl w:val="8284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2D4911"/>
    <w:multiLevelType w:val="hybridMultilevel"/>
    <w:tmpl w:val="C054C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694738"/>
    <w:multiLevelType w:val="multilevel"/>
    <w:tmpl w:val="FB4C3DEC"/>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50592C"/>
    <w:multiLevelType w:val="multilevel"/>
    <w:tmpl w:val="6A4C5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1563AF"/>
    <w:multiLevelType w:val="hybridMultilevel"/>
    <w:tmpl w:val="15BE6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0F7F64"/>
    <w:multiLevelType w:val="hybridMultilevel"/>
    <w:tmpl w:val="91FE28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DCF083C"/>
    <w:multiLevelType w:val="hybridMultilevel"/>
    <w:tmpl w:val="867847B0"/>
    <w:lvl w:ilvl="0" w:tplc="196E113C">
      <w:start w:val="1"/>
      <w:numFmt w:val="lowerLetter"/>
      <w:lvlText w:val="%1)"/>
      <w:lvlJc w:val="left"/>
      <w:pPr>
        <w:ind w:left="473" w:hanging="360"/>
      </w:pPr>
      <w:rPr>
        <w:rFonts w:hint="default"/>
        <w:b w:val="0"/>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4" w15:restartNumberingAfterBreak="0">
    <w:nsid w:val="60655859"/>
    <w:multiLevelType w:val="multilevel"/>
    <w:tmpl w:val="0816B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4604A0"/>
    <w:multiLevelType w:val="multilevel"/>
    <w:tmpl w:val="566A9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BB401E"/>
    <w:multiLevelType w:val="hybridMultilevel"/>
    <w:tmpl w:val="02B08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06445C"/>
    <w:multiLevelType w:val="multilevel"/>
    <w:tmpl w:val="71DCA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452434D"/>
    <w:multiLevelType w:val="hybridMultilevel"/>
    <w:tmpl w:val="6B2C0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621B28"/>
    <w:multiLevelType w:val="hybridMultilevel"/>
    <w:tmpl w:val="24985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9728A9"/>
    <w:multiLevelType w:val="hybridMultilevel"/>
    <w:tmpl w:val="23A6F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7961483">
    <w:abstractNumId w:val="12"/>
  </w:num>
  <w:num w:numId="2" w16cid:durableId="1265959857">
    <w:abstractNumId w:val="13"/>
  </w:num>
  <w:num w:numId="3" w16cid:durableId="1808430257">
    <w:abstractNumId w:val="5"/>
  </w:num>
  <w:num w:numId="4" w16cid:durableId="1468625538">
    <w:abstractNumId w:val="4"/>
  </w:num>
  <w:num w:numId="5" w16cid:durableId="873153548">
    <w:abstractNumId w:val="8"/>
  </w:num>
  <w:num w:numId="6" w16cid:durableId="954680470">
    <w:abstractNumId w:val="19"/>
  </w:num>
  <w:num w:numId="7" w16cid:durableId="1674264483">
    <w:abstractNumId w:val="20"/>
  </w:num>
  <w:num w:numId="8" w16cid:durableId="202595732">
    <w:abstractNumId w:val="18"/>
  </w:num>
  <w:num w:numId="9" w16cid:durableId="513034161">
    <w:abstractNumId w:val="11"/>
  </w:num>
  <w:num w:numId="10" w16cid:durableId="84034184">
    <w:abstractNumId w:val="17"/>
  </w:num>
  <w:num w:numId="11" w16cid:durableId="202061550">
    <w:abstractNumId w:val="7"/>
  </w:num>
  <w:num w:numId="12" w16cid:durableId="1746949820">
    <w:abstractNumId w:val="14"/>
  </w:num>
  <w:num w:numId="13" w16cid:durableId="263852766">
    <w:abstractNumId w:val="10"/>
  </w:num>
  <w:num w:numId="14" w16cid:durableId="1093939281">
    <w:abstractNumId w:val="2"/>
  </w:num>
  <w:num w:numId="15" w16cid:durableId="2001274096">
    <w:abstractNumId w:val="3"/>
  </w:num>
  <w:num w:numId="16" w16cid:durableId="131876316">
    <w:abstractNumId w:val="0"/>
  </w:num>
  <w:num w:numId="17" w16cid:durableId="353456459">
    <w:abstractNumId w:val="1"/>
  </w:num>
  <w:num w:numId="18" w16cid:durableId="370425069">
    <w:abstractNumId w:val="15"/>
  </w:num>
  <w:num w:numId="19" w16cid:durableId="415858536">
    <w:abstractNumId w:val="6"/>
  </w:num>
  <w:num w:numId="20" w16cid:durableId="2040857890">
    <w:abstractNumId w:val="16"/>
  </w:num>
  <w:num w:numId="21" w16cid:durableId="200424192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87F"/>
    <w:rsid w:val="00001155"/>
    <w:rsid w:val="000112C4"/>
    <w:rsid w:val="00011F35"/>
    <w:rsid w:val="0001323C"/>
    <w:rsid w:val="00014AF9"/>
    <w:rsid w:val="0001642E"/>
    <w:rsid w:val="0001714C"/>
    <w:rsid w:val="00017E3A"/>
    <w:rsid w:val="00022E88"/>
    <w:rsid w:val="00024BA5"/>
    <w:rsid w:val="00025C3A"/>
    <w:rsid w:val="00030686"/>
    <w:rsid w:val="0003196C"/>
    <w:rsid w:val="00036969"/>
    <w:rsid w:val="000377DD"/>
    <w:rsid w:val="00041026"/>
    <w:rsid w:val="0004115A"/>
    <w:rsid w:val="0004506B"/>
    <w:rsid w:val="00046643"/>
    <w:rsid w:val="00050768"/>
    <w:rsid w:val="00060A89"/>
    <w:rsid w:val="00061863"/>
    <w:rsid w:val="000620B7"/>
    <w:rsid w:val="0006338A"/>
    <w:rsid w:val="00063913"/>
    <w:rsid w:val="000641BA"/>
    <w:rsid w:val="00064D0A"/>
    <w:rsid w:val="0006721B"/>
    <w:rsid w:val="00070190"/>
    <w:rsid w:val="00070D86"/>
    <w:rsid w:val="00071EB5"/>
    <w:rsid w:val="00071ED0"/>
    <w:rsid w:val="00075CC9"/>
    <w:rsid w:val="000762BD"/>
    <w:rsid w:val="00080941"/>
    <w:rsid w:val="00080CF3"/>
    <w:rsid w:val="00080DFA"/>
    <w:rsid w:val="000830E1"/>
    <w:rsid w:val="00084210"/>
    <w:rsid w:val="00085F6A"/>
    <w:rsid w:val="00091BFA"/>
    <w:rsid w:val="00091DAB"/>
    <w:rsid w:val="00095869"/>
    <w:rsid w:val="000A11CC"/>
    <w:rsid w:val="000A2FEA"/>
    <w:rsid w:val="000A30EF"/>
    <w:rsid w:val="000A3DEB"/>
    <w:rsid w:val="000A57FE"/>
    <w:rsid w:val="000A722A"/>
    <w:rsid w:val="000B14F4"/>
    <w:rsid w:val="000B17F0"/>
    <w:rsid w:val="000B6B7E"/>
    <w:rsid w:val="000B73EB"/>
    <w:rsid w:val="000C00CD"/>
    <w:rsid w:val="000C0A83"/>
    <w:rsid w:val="000C1BA7"/>
    <w:rsid w:val="000C2424"/>
    <w:rsid w:val="000C53C3"/>
    <w:rsid w:val="000C5D1E"/>
    <w:rsid w:val="000C7008"/>
    <w:rsid w:val="000D166C"/>
    <w:rsid w:val="000D41EE"/>
    <w:rsid w:val="000D5BF9"/>
    <w:rsid w:val="000D6FB3"/>
    <w:rsid w:val="000D705A"/>
    <w:rsid w:val="000E2313"/>
    <w:rsid w:val="000E3F73"/>
    <w:rsid w:val="000E5969"/>
    <w:rsid w:val="000F2D52"/>
    <w:rsid w:val="00101568"/>
    <w:rsid w:val="001107F2"/>
    <w:rsid w:val="001115E1"/>
    <w:rsid w:val="001119D4"/>
    <w:rsid w:val="001123A3"/>
    <w:rsid w:val="00112BB5"/>
    <w:rsid w:val="0011393B"/>
    <w:rsid w:val="00115759"/>
    <w:rsid w:val="001172E4"/>
    <w:rsid w:val="001176CC"/>
    <w:rsid w:val="00121277"/>
    <w:rsid w:val="00133B2D"/>
    <w:rsid w:val="0013508C"/>
    <w:rsid w:val="00135746"/>
    <w:rsid w:val="001414E5"/>
    <w:rsid w:val="00145E4F"/>
    <w:rsid w:val="00146393"/>
    <w:rsid w:val="00152795"/>
    <w:rsid w:val="00152DF4"/>
    <w:rsid w:val="00157E23"/>
    <w:rsid w:val="00161668"/>
    <w:rsid w:val="00162991"/>
    <w:rsid w:val="00164C7C"/>
    <w:rsid w:val="00175593"/>
    <w:rsid w:val="001756B0"/>
    <w:rsid w:val="00181717"/>
    <w:rsid w:val="00181D51"/>
    <w:rsid w:val="0019125C"/>
    <w:rsid w:val="001913D7"/>
    <w:rsid w:val="001928A6"/>
    <w:rsid w:val="00193DC8"/>
    <w:rsid w:val="00197D9A"/>
    <w:rsid w:val="001A03E3"/>
    <w:rsid w:val="001A403B"/>
    <w:rsid w:val="001A6E4E"/>
    <w:rsid w:val="001B0568"/>
    <w:rsid w:val="001B470C"/>
    <w:rsid w:val="001B73B1"/>
    <w:rsid w:val="001C1B18"/>
    <w:rsid w:val="001C21E4"/>
    <w:rsid w:val="001C4E10"/>
    <w:rsid w:val="001C7F06"/>
    <w:rsid w:val="001D00FF"/>
    <w:rsid w:val="001D171B"/>
    <w:rsid w:val="001D1CB2"/>
    <w:rsid w:val="001D4CFB"/>
    <w:rsid w:val="001D6A7D"/>
    <w:rsid w:val="001D725D"/>
    <w:rsid w:val="001D7FA2"/>
    <w:rsid w:val="001E24E4"/>
    <w:rsid w:val="001E2C0B"/>
    <w:rsid w:val="001E3514"/>
    <w:rsid w:val="001E3B2A"/>
    <w:rsid w:val="001E5E22"/>
    <w:rsid w:val="001E6CD1"/>
    <w:rsid w:val="001E6F87"/>
    <w:rsid w:val="001E7FC0"/>
    <w:rsid w:val="001F07BD"/>
    <w:rsid w:val="001F30D0"/>
    <w:rsid w:val="001F5763"/>
    <w:rsid w:val="001F724A"/>
    <w:rsid w:val="00202706"/>
    <w:rsid w:val="0020445D"/>
    <w:rsid w:val="002047B5"/>
    <w:rsid w:val="002049EF"/>
    <w:rsid w:val="002072A6"/>
    <w:rsid w:val="00211063"/>
    <w:rsid w:val="00213AD7"/>
    <w:rsid w:val="00215DCE"/>
    <w:rsid w:val="002222B4"/>
    <w:rsid w:val="00223615"/>
    <w:rsid w:val="00223878"/>
    <w:rsid w:val="00224985"/>
    <w:rsid w:val="00224F44"/>
    <w:rsid w:val="00231BC5"/>
    <w:rsid w:val="00233D88"/>
    <w:rsid w:val="00235455"/>
    <w:rsid w:val="00235FBC"/>
    <w:rsid w:val="002379A3"/>
    <w:rsid w:val="00240424"/>
    <w:rsid w:val="00244754"/>
    <w:rsid w:val="00244DF1"/>
    <w:rsid w:val="002453DE"/>
    <w:rsid w:val="00247E19"/>
    <w:rsid w:val="00251F41"/>
    <w:rsid w:val="002567DD"/>
    <w:rsid w:val="00260BC6"/>
    <w:rsid w:val="00261245"/>
    <w:rsid w:val="0026308E"/>
    <w:rsid w:val="00264F86"/>
    <w:rsid w:val="00265FA9"/>
    <w:rsid w:val="0027093E"/>
    <w:rsid w:val="002717D3"/>
    <w:rsid w:val="002733D1"/>
    <w:rsid w:val="00275151"/>
    <w:rsid w:val="002760F5"/>
    <w:rsid w:val="00280C97"/>
    <w:rsid w:val="00284991"/>
    <w:rsid w:val="002852D0"/>
    <w:rsid w:val="00286C9D"/>
    <w:rsid w:val="0029180F"/>
    <w:rsid w:val="00292330"/>
    <w:rsid w:val="00292F9D"/>
    <w:rsid w:val="002A0BD1"/>
    <w:rsid w:val="002A1A56"/>
    <w:rsid w:val="002A1DBB"/>
    <w:rsid w:val="002A2639"/>
    <w:rsid w:val="002A3106"/>
    <w:rsid w:val="002A5D7F"/>
    <w:rsid w:val="002B12AE"/>
    <w:rsid w:val="002B30C6"/>
    <w:rsid w:val="002B6962"/>
    <w:rsid w:val="002B7B74"/>
    <w:rsid w:val="002C0DD4"/>
    <w:rsid w:val="002C3989"/>
    <w:rsid w:val="002C4E69"/>
    <w:rsid w:val="002D0999"/>
    <w:rsid w:val="002D19FB"/>
    <w:rsid w:val="002D36A9"/>
    <w:rsid w:val="002D4381"/>
    <w:rsid w:val="002D4876"/>
    <w:rsid w:val="002D6704"/>
    <w:rsid w:val="002D6B25"/>
    <w:rsid w:val="002E27E8"/>
    <w:rsid w:val="002E611E"/>
    <w:rsid w:val="002F1D55"/>
    <w:rsid w:val="002F1FAF"/>
    <w:rsid w:val="002F22A5"/>
    <w:rsid w:val="002F3B97"/>
    <w:rsid w:val="002F7F65"/>
    <w:rsid w:val="00306DEB"/>
    <w:rsid w:val="003107BC"/>
    <w:rsid w:val="003173E7"/>
    <w:rsid w:val="00321BC8"/>
    <w:rsid w:val="00322267"/>
    <w:rsid w:val="003308D6"/>
    <w:rsid w:val="00331B60"/>
    <w:rsid w:val="00335169"/>
    <w:rsid w:val="00335566"/>
    <w:rsid w:val="00337527"/>
    <w:rsid w:val="0034044E"/>
    <w:rsid w:val="0034220A"/>
    <w:rsid w:val="00343629"/>
    <w:rsid w:val="00344AA9"/>
    <w:rsid w:val="003466EB"/>
    <w:rsid w:val="00346F7A"/>
    <w:rsid w:val="00351361"/>
    <w:rsid w:val="0035299B"/>
    <w:rsid w:val="003555A3"/>
    <w:rsid w:val="00356878"/>
    <w:rsid w:val="003614B8"/>
    <w:rsid w:val="003616D3"/>
    <w:rsid w:val="00364042"/>
    <w:rsid w:val="00366B2E"/>
    <w:rsid w:val="003678C9"/>
    <w:rsid w:val="00382998"/>
    <w:rsid w:val="00382CF1"/>
    <w:rsid w:val="003830C9"/>
    <w:rsid w:val="00390342"/>
    <w:rsid w:val="0039064B"/>
    <w:rsid w:val="0039287F"/>
    <w:rsid w:val="00393114"/>
    <w:rsid w:val="0039571B"/>
    <w:rsid w:val="0039591B"/>
    <w:rsid w:val="003A06F1"/>
    <w:rsid w:val="003A7069"/>
    <w:rsid w:val="003B042B"/>
    <w:rsid w:val="003B2045"/>
    <w:rsid w:val="003B39B3"/>
    <w:rsid w:val="003B41BC"/>
    <w:rsid w:val="003B41D2"/>
    <w:rsid w:val="003B7AF9"/>
    <w:rsid w:val="003C1B57"/>
    <w:rsid w:val="003C2115"/>
    <w:rsid w:val="003C5C2D"/>
    <w:rsid w:val="003C6F68"/>
    <w:rsid w:val="003C7A41"/>
    <w:rsid w:val="003D0BE5"/>
    <w:rsid w:val="003D36C3"/>
    <w:rsid w:val="003D424D"/>
    <w:rsid w:val="003D5C93"/>
    <w:rsid w:val="003D5CE2"/>
    <w:rsid w:val="003E02C5"/>
    <w:rsid w:val="003E0632"/>
    <w:rsid w:val="003E29B7"/>
    <w:rsid w:val="003F1949"/>
    <w:rsid w:val="003F23C2"/>
    <w:rsid w:val="003F2E82"/>
    <w:rsid w:val="003F6B08"/>
    <w:rsid w:val="004051CA"/>
    <w:rsid w:val="00407CA0"/>
    <w:rsid w:val="00407D99"/>
    <w:rsid w:val="00411C57"/>
    <w:rsid w:val="00412E81"/>
    <w:rsid w:val="004133D3"/>
    <w:rsid w:val="0041475F"/>
    <w:rsid w:val="00422530"/>
    <w:rsid w:val="00425829"/>
    <w:rsid w:val="004279B1"/>
    <w:rsid w:val="00431683"/>
    <w:rsid w:val="0043178C"/>
    <w:rsid w:val="00431D94"/>
    <w:rsid w:val="0043392A"/>
    <w:rsid w:val="004368B4"/>
    <w:rsid w:val="00437624"/>
    <w:rsid w:val="004415A6"/>
    <w:rsid w:val="004457E1"/>
    <w:rsid w:val="00451348"/>
    <w:rsid w:val="00452526"/>
    <w:rsid w:val="00453799"/>
    <w:rsid w:val="00455213"/>
    <w:rsid w:val="00460F6F"/>
    <w:rsid w:val="004614EF"/>
    <w:rsid w:val="00461524"/>
    <w:rsid w:val="00463EDB"/>
    <w:rsid w:val="004641C4"/>
    <w:rsid w:val="00464E7C"/>
    <w:rsid w:val="00465539"/>
    <w:rsid w:val="00467DD3"/>
    <w:rsid w:val="00467EAF"/>
    <w:rsid w:val="004702C3"/>
    <w:rsid w:val="00471AFB"/>
    <w:rsid w:val="004729A7"/>
    <w:rsid w:val="004733A4"/>
    <w:rsid w:val="00473829"/>
    <w:rsid w:val="004766A7"/>
    <w:rsid w:val="00483D26"/>
    <w:rsid w:val="0048449C"/>
    <w:rsid w:val="0049165C"/>
    <w:rsid w:val="0049315E"/>
    <w:rsid w:val="00493B29"/>
    <w:rsid w:val="004945F8"/>
    <w:rsid w:val="00495E2F"/>
    <w:rsid w:val="004A6ED0"/>
    <w:rsid w:val="004B16B3"/>
    <w:rsid w:val="004B24B1"/>
    <w:rsid w:val="004B3845"/>
    <w:rsid w:val="004B6036"/>
    <w:rsid w:val="004B73E3"/>
    <w:rsid w:val="004B778C"/>
    <w:rsid w:val="004C17F6"/>
    <w:rsid w:val="004C18F3"/>
    <w:rsid w:val="004C2251"/>
    <w:rsid w:val="004C4F63"/>
    <w:rsid w:val="004C56C1"/>
    <w:rsid w:val="004D1FFE"/>
    <w:rsid w:val="004E1876"/>
    <w:rsid w:val="004E234D"/>
    <w:rsid w:val="004E2A64"/>
    <w:rsid w:val="004E3FC1"/>
    <w:rsid w:val="004E57B5"/>
    <w:rsid w:val="004E64D9"/>
    <w:rsid w:val="004E6A64"/>
    <w:rsid w:val="004E7E91"/>
    <w:rsid w:val="004F4B7D"/>
    <w:rsid w:val="004F54F4"/>
    <w:rsid w:val="004F60F5"/>
    <w:rsid w:val="004F6C48"/>
    <w:rsid w:val="004F73D3"/>
    <w:rsid w:val="00500CBC"/>
    <w:rsid w:val="0050289D"/>
    <w:rsid w:val="00507233"/>
    <w:rsid w:val="00511A60"/>
    <w:rsid w:val="00516990"/>
    <w:rsid w:val="00520308"/>
    <w:rsid w:val="005227A4"/>
    <w:rsid w:val="00523E85"/>
    <w:rsid w:val="005279C7"/>
    <w:rsid w:val="00530096"/>
    <w:rsid w:val="00530239"/>
    <w:rsid w:val="00531054"/>
    <w:rsid w:val="00531AF9"/>
    <w:rsid w:val="00534C61"/>
    <w:rsid w:val="00535AA0"/>
    <w:rsid w:val="0053607B"/>
    <w:rsid w:val="00542707"/>
    <w:rsid w:val="005458F2"/>
    <w:rsid w:val="00546478"/>
    <w:rsid w:val="005466C6"/>
    <w:rsid w:val="00551D7A"/>
    <w:rsid w:val="005535BA"/>
    <w:rsid w:val="00555478"/>
    <w:rsid w:val="00555F84"/>
    <w:rsid w:val="00556746"/>
    <w:rsid w:val="005600E3"/>
    <w:rsid w:val="00560A79"/>
    <w:rsid w:val="00565015"/>
    <w:rsid w:val="00565D8B"/>
    <w:rsid w:val="00565F15"/>
    <w:rsid w:val="00566704"/>
    <w:rsid w:val="00567409"/>
    <w:rsid w:val="00571FF0"/>
    <w:rsid w:val="00573684"/>
    <w:rsid w:val="00575646"/>
    <w:rsid w:val="00585E94"/>
    <w:rsid w:val="00587100"/>
    <w:rsid w:val="00592235"/>
    <w:rsid w:val="00593083"/>
    <w:rsid w:val="0059354A"/>
    <w:rsid w:val="00595063"/>
    <w:rsid w:val="00595347"/>
    <w:rsid w:val="00596B26"/>
    <w:rsid w:val="00597B1B"/>
    <w:rsid w:val="005A1557"/>
    <w:rsid w:val="005A43EC"/>
    <w:rsid w:val="005A4926"/>
    <w:rsid w:val="005A4D2D"/>
    <w:rsid w:val="005A4D31"/>
    <w:rsid w:val="005A763A"/>
    <w:rsid w:val="005B24C4"/>
    <w:rsid w:val="005B2AC1"/>
    <w:rsid w:val="005C2A6B"/>
    <w:rsid w:val="005D41EF"/>
    <w:rsid w:val="005D462F"/>
    <w:rsid w:val="005D6DD9"/>
    <w:rsid w:val="005E03D1"/>
    <w:rsid w:val="005E056E"/>
    <w:rsid w:val="005E2C77"/>
    <w:rsid w:val="005E2EA9"/>
    <w:rsid w:val="005E61A4"/>
    <w:rsid w:val="005E7AE0"/>
    <w:rsid w:val="005F06BD"/>
    <w:rsid w:val="005F09EC"/>
    <w:rsid w:val="005F16F9"/>
    <w:rsid w:val="005F1EA6"/>
    <w:rsid w:val="005F1FB1"/>
    <w:rsid w:val="005F3B91"/>
    <w:rsid w:val="005F4889"/>
    <w:rsid w:val="005F4F5E"/>
    <w:rsid w:val="00601377"/>
    <w:rsid w:val="00601989"/>
    <w:rsid w:val="0060413E"/>
    <w:rsid w:val="00604177"/>
    <w:rsid w:val="006043FE"/>
    <w:rsid w:val="0060524F"/>
    <w:rsid w:val="006067FB"/>
    <w:rsid w:val="006115A0"/>
    <w:rsid w:val="006134FC"/>
    <w:rsid w:val="006205C0"/>
    <w:rsid w:val="00623A52"/>
    <w:rsid w:val="006260A9"/>
    <w:rsid w:val="006307DE"/>
    <w:rsid w:val="0063484D"/>
    <w:rsid w:val="00641267"/>
    <w:rsid w:val="006417F7"/>
    <w:rsid w:val="00643F3E"/>
    <w:rsid w:val="00645527"/>
    <w:rsid w:val="00650B8D"/>
    <w:rsid w:val="00651F4D"/>
    <w:rsid w:val="0065244D"/>
    <w:rsid w:val="006539DF"/>
    <w:rsid w:val="00655094"/>
    <w:rsid w:val="00661C4C"/>
    <w:rsid w:val="006707A0"/>
    <w:rsid w:val="00673D69"/>
    <w:rsid w:val="00675875"/>
    <w:rsid w:val="0067771B"/>
    <w:rsid w:val="0067793D"/>
    <w:rsid w:val="00677AC0"/>
    <w:rsid w:val="006809C8"/>
    <w:rsid w:val="00681AC2"/>
    <w:rsid w:val="006840C1"/>
    <w:rsid w:val="0068461B"/>
    <w:rsid w:val="00684986"/>
    <w:rsid w:val="00685958"/>
    <w:rsid w:val="00685ED5"/>
    <w:rsid w:val="00695A8B"/>
    <w:rsid w:val="00695D49"/>
    <w:rsid w:val="00695EB4"/>
    <w:rsid w:val="00697BA2"/>
    <w:rsid w:val="006A437D"/>
    <w:rsid w:val="006A4444"/>
    <w:rsid w:val="006A4D3F"/>
    <w:rsid w:val="006A5F03"/>
    <w:rsid w:val="006A6719"/>
    <w:rsid w:val="006B2784"/>
    <w:rsid w:val="006B46A0"/>
    <w:rsid w:val="006C1597"/>
    <w:rsid w:val="006C32F9"/>
    <w:rsid w:val="006C62B6"/>
    <w:rsid w:val="006C686A"/>
    <w:rsid w:val="006D51F5"/>
    <w:rsid w:val="006D5A3B"/>
    <w:rsid w:val="006D64CA"/>
    <w:rsid w:val="006D7CB9"/>
    <w:rsid w:val="006E0118"/>
    <w:rsid w:val="006E2CA0"/>
    <w:rsid w:val="006E3D4D"/>
    <w:rsid w:val="006F18E2"/>
    <w:rsid w:val="006F1B0C"/>
    <w:rsid w:val="006F3D62"/>
    <w:rsid w:val="006F6FB8"/>
    <w:rsid w:val="00700376"/>
    <w:rsid w:val="007022A9"/>
    <w:rsid w:val="007052FA"/>
    <w:rsid w:val="00705EB4"/>
    <w:rsid w:val="00710BA9"/>
    <w:rsid w:val="007115A1"/>
    <w:rsid w:val="0071357E"/>
    <w:rsid w:val="00716201"/>
    <w:rsid w:val="00721488"/>
    <w:rsid w:val="00721BA6"/>
    <w:rsid w:val="00724F6D"/>
    <w:rsid w:val="00725B61"/>
    <w:rsid w:val="0072641D"/>
    <w:rsid w:val="007266F2"/>
    <w:rsid w:val="00732714"/>
    <w:rsid w:val="007332F2"/>
    <w:rsid w:val="0073376C"/>
    <w:rsid w:val="00733FF3"/>
    <w:rsid w:val="0073487E"/>
    <w:rsid w:val="00735E4E"/>
    <w:rsid w:val="00752102"/>
    <w:rsid w:val="007532BA"/>
    <w:rsid w:val="007541E3"/>
    <w:rsid w:val="00754ACD"/>
    <w:rsid w:val="00760754"/>
    <w:rsid w:val="00770592"/>
    <w:rsid w:val="00770965"/>
    <w:rsid w:val="00770982"/>
    <w:rsid w:val="00772BA2"/>
    <w:rsid w:val="00772C69"/>
    <w:rsid w:val="0078090C"/>
    <w:rsid w:val="00781050"/>
    <w:rsid w:val="00781621"/>
    <w:rsid w:val="00781A26"/>
    <w:rsid w:val="0078217F"/>
    <w:rsid w:val="007823E5"/>
    <w:rsid w:val="00783B15"/>
    <w:rsid w:val="007840DF"/>
    <w:rsid w:val="00786B26"/>
    <w:rsid w:val="00786D4B"/>
    <w:rsid w:val="00787086"/>
    <w:rsid w:val="007906D5"/>
    <w:rsid w:val="00790EB4"/>
    <w:rsid w:val="007928F2"/>
    <w:rsid w:val="00794492"/>
    <w:rsid w:val="007A2903"/>
    <w:rsid w:val="007A4F1D"/>
    <w:rsid w:val="007A51BC"/>
    <w:rsid w:val="007A53D8"/>
    <w:rsid w:val="007A57C8"/>
    <w:rsid w:val="007A60BC"/>
    <w:rsid w:val="007B4821"/>
    <w:rsid w:val="007B5F93"/>
    <w:rsid w:val="007B5FF9"/>
    <w:rsid w:val="007B6A78"/>
    <w:rsid w:val="007C145A"/>
    <w:rsid w:val="007C305B"/>
    <w:rsid w:val="007C32BD"/>
    <w:rsid w:val="007C4EF4"/>
    <w:rsid w:val="007D14E8"/>
    <w:rsid w:val="007D2F98"/>
    <w:rsid w:val="007D4085"/>
    <w:rsid w:val="007D46ED"/>
    <w:rsid w:val="007D6BE2"/>
    <w:rsid w:val="007D6D35"/>
    <w:rsid w:val="007D709E"/>
    <w:rsid w:val="007E149A"/>
    <w:rsid w:val="007E258A"/>
    <w:rsid w:val="007E3028"/>
    <w:rsid w:val="007E37D4"/>
    <w:rsid w:val="007E3A86"/>
    <w:rsid w:val="007F1B34"/>
    <w:rsid w:val="007F2094"/>
    <w:rsid w:val="007F385E"/>
    <w:rsid w:val="007F3979"/>
    <w:rsid w:val="007F5B07"/>
    <w:rsid w:val="00800D44"/>
    <w:rsid w:val="00804D06"/>
    <w:rsid w:val="00805D44"/>
    <w:rsid w:val="00805E64"/>
    <w:rsid w:val="00806673"/>
    <w:rsid w:val="00807AF0"/>
    <w:rsid w:val="00812852"/>
    <w:rsid w:val="00812D90"/>
    <w:rsid w:val="00813780"/>
    <w:rsid w:val="00820822"/>
    <w:rsid w:val="008217AB"/>
    <w:rsid w:val="008219D1"/>
    <w:rsid w:val="008226E3"/>
    <w:rsid w:val="00824866"/>
    <w:rsid w:val="00832D14"/>
    <w:rsid w:val="008342C0"/>
    <w:rsid w:val="00834DE3"/>
    <w:rsid w:val="00837A09"/>
    <w:rsid w:val="00840862"/>
    <w:rsid w:val="00842EA3"/>
    <w:rsid w:val="00843EEF"/>
    <w:rsid w:val="00845F78"/>
    <w:rsid w:val="008461D4"/>
    <w:rsid w:val="008528FE"/>
    <w:rsid w:val="00852EC8"/>
    <w:rsid w:val="008565B5"/>
    <w:rsid w:val="008607A6"/>
    <w:rsid w:val="008650BF"/>
    <w:rsid w:val="00875101"/>
    <w:rsid w:val="00875AE5"/>
    <w:rsid w:val="008802C9"/>
    <w:rsid w:val="00884CB8"/>
    <w:rsid w:val="00885A1F"/>
    <w:rsid w:val="00886168"/>
    <w:rsid w:val="00887507"/>
    <w:rsid w:val="00887EE5"/>
    <w:rsid w:val="00891131"/>
    <w:rsid w:val="00896B32"/>
    <w:rsid w:val="008A4C94"/>
    <w:rsid w:val="008A5C27"/>
    <w:rsid w:val="008B07D3"/>
    <w:rsid w:val="008B1B99"/>
    <w:rsid w:val="008B39DB"/>
    <w:rsid w:val="008B3D45"/>
    <w:rsid w:val="008B44DD"/>
    <w:rsid w:val="008B5601"/>
    <w:rsid w:val="008B7AAF"/>
    <w:rsid w:val="008C0B19"/>
    <w:rsid w:val="008C50F1"/>
    <w:rsid w:val="008C5E8A"/>
    <w:rsid w:val="008D156B"/>
    <w:rsid w:val="008D7FCD"/>
    <w:rsid w:val="008E084B"/>
    <w:rsid w:val="008E0860"/>
    <w:rsid w:val="008E1197"/>
    <w:rsid w:val="008E17F1"/>
    <w:rsid w:val="008E3658"/>
    <w:rsid w:val="008E561A"/>
    <w:rsid w:val="008E5BEB"/>
    <w:rsid w:val="008F2D2E"/>
    <w:rsid w:val="008F5F94"/>
    <w:rsid w:val="008F6407"/>
    <w:rsid w:val="008F7234"/>
    <w:rsid w:val="00900E75"/>
    <w:rsid w:val="00902B4B"/>
    <w:rsid w:val="00903DCC"/>
    <w:rsid w:val="009046A5"/>
    <w:rsid w:val="009063B5"/>
    <w:rsid w:val="00906401"/>
    <w:rsid w:val="00912330"/>
    <w:rsid w:val="00913FF7"/>
    <w:rsid w:val="0091528C"/>
    <w:rsid w:val="00915898"/>
    <w:rsid w:val="009167C8"/>
    <w:rsid w:val="00923D33"/>
    <w:rsid w:val="00924954"/>
    <w:rsid w:val="009253C9"/>
    <w:rsid w:val="00930677"/>
    <w:rsid w:val="00931668"/>
    <w:rsid w:val="00931932"/>
    <w:rsid w:val="009331C7"/>
    <w:rsid w:val="00934467"/>
    <w:rsid w:val="00936B25"/>
    <w:rsid w:val="00941488"/>
    <w:rsid w:val="00943612"/>
    <w:rsid w:val="00944DC8"/>
    <w:rsid w:val="00946C35"/>
    <w:rsid w:val="00950B3A"/>
    <w:rsid w:val="00960D0A"/>
    <w:rsid w:val="00960D0D"/>
    <w:rsid w:val="00964F26"/>
    <w:rsid w:val="00966032"/>
    <w:rsid w:val="00972B92"/>
    <w:rsid w:val="00975DEB"/>
    <w:rsid w:val="00976293"/>
    <w:rsid w:val="00977D48"/>
    <w:rsid w:val="00984EAA"/>
    <w:rsid w:val="00986044"/>
    <w:rsid w:val="009959A5"/>
    <w:rsid w:val="00996CC1"/>
    <w:rsid w:val="009A0401"/>
    <w:rsid w:val="009B12DF"/>
    <w:rsid w:val="009B387F"/>
    <w:rsid w:val="009B3B3F"/>
    <w:rsid w:val="009B59BA"/>
    <w:rsid w:val="009B65B8"/>
    <w:rsid w:val="009C0CFD"/>
    <w:rsid w:val="009D44BA"/>
    <w:rsid w:val="009D4BEA"/>
    <w:rsid w:val="009E30B9"/>
    <w:rsid w:val="009E4CA7"/>
    <w:rsid w:val="009E5AFC"/>
    <w:rsid w:val="009E77EE"/>
    <w:rsid w:val="009F7A63"/>
    <w:rsid w:val="00A02F13"/>
    <w:rsid w:val="00A05512"/>
    <w:rsid w:val="00A05529"/>
    <w:rsid w:val="00A064EC"/>
    <w:rsid w:val="00A07D78"/>
    <w:rsid w:val="00A117BD"/>
    <w:rsid w:val="00A11C57"/>
    <w:rsid w:val="00A1232B"/>
    <w:rsid w:val="00A12B93"/>
    <w:rsid w:val="00A16F7C"/>
    <w:rsid w:val="00A17ACE"/>
    <w:rsid w:val="00A210F9"/>
    <w:rsid w:val="00A23099"/>
    <w:rsid w:val="00A239DE"/>
    <w:rsid w:val="00A2410D"/>
    <w:rsid w:val="00A26B7F"/>
    <w:rsid w:val="00A26C41"/>
    <w:rsid w:val="00A276E6"/>
    <w:rsid w:val="00A27C73"/>
    <w:rsid w:val="00A300AC"/>
    <w:rsid w:val="00A3468E"/>
    <w:rsid w:val="00A37AE9"/>
    <w:rsid w:val="00A4013E"/>
    <w:rsid w:val="00A40F63"/>
    <w:rsid w:val="00A41E47"/>
    <w:rsid w:val="00A43C29"/>
    <w:rsid w:val="00A44061"/>
    <w:rsid w:val="00A46156"/>
    <w:rsid w:val="00A51729"/>
    <w:rsid w:val="00A527EF"/>
    <w:rsid w:val="00A5436B"/>
    <w:rsid w:val="00A56D58"/>
    <w:rsid w:val="00A60EB9"/>
    <w:rsid w:val="00A641F4"/>
    <w:rsid w:val="00A67D3A"/>
    <w:rsid w:val="00A67FBF"/>
    <w:rsid w:val="00A709C8"/>
    <w:rsid w:val="00A72CAA"/>
    <w:rsid w:val="00A75F1A"/>
    <w:rsid w:val="00A80E8D"/>
    <w:rsid w:val="00A8163D"/>
    <w:rsid w:val="00A8604B"/>
    <w:rsid w:val="00A96F2F"/>
    <w:rsid w:val="00A9706A"/>
    <w:rsid w:val="00AA4D48"/>
    <w:rsid w:val="00AA5597"/>
    <w:rsid w:val="00AA7D44"/>
    <w:rsid w:val="00AB066B"/>
    <w:rsid w:val="00AB4786"/>
    <w:rsid w:val="00AB4D8E"/>
    <w:rsid w:val="00AB6B15"/>
    <w:rsid w:val="00AC00FB"/>
    <w:rsid w:val="00AC1A2F"/>
    <w:rsid w:val="00AC4636"/>
    <w:rsid w:val="00AC4AE4"/>
    <w:rsid w:val="00AC56DB"/>
    <w:rsid w:val="00AC5B1C"/>
    <w:rsid w:val="00AC6606"/>
    <w:rsid w:val="00AD256B"/>
    <w:rsid w:val="00AD442D"/>
    <w:rsid w:val="00AD524F"/>
    <w:rsid w:val="00AD553F"/>
    <w:rsid w:val="00AD75AF"/>
    <w:rsid w:val="00AE0363"/>
    <w:rsid w:val="00AE72CA"/>
    <w:rsid w:val="00AE7C0D"/>
    <w:rsid w:val="00AF02B2"/>
    <w:rsid w:val="00AF0AA5"/>
    <w:rsid w:val="00AF2A88"/>
    <w:rsid w:val="00AF47F4"/>
    <w:rsid w:val="00AF5296"/>
    <w:rsid w:val="00B03C9B"/>
    <w:rsid w:val="00B05A03"/>
    <w:rsid w:val="00B066AE"/>
    <w:rsid w:val="00B11703"/>
    <w:rsid w:val="00B1233C"/>
    <w:rsid w:val="00B1360E"/>
    <w:rsid w:val="00B204B5"/>
    <w:rsid w:val="00B21C77"/>
    <w:rsid w:val="00B22A6B"/>
    <w:rsid w:val="00B25462"/>
    <w:rsid w:val="00B276B1"/>
    <w:rsid w:val="00B32584"/>
    <w:rsid w:val="00B357D8"/>
    <w:rsid w:val="00B36419"/>
    <w:rsid w:val="00B403BB"/>
    <w:rsid w:val="00B42A0D"/>
    <w:rsid w:val="00B435FD"/>
    <w:rsid w:val="00B44107"/>
    <w:rsid w:val="00B664DE"/>
    <w:rsid w:val="00B70FC8"/>
    <w:rsid w:val="00B74425"/>
    <w:rsid w:val="00B744AE"/>
    <w:rsid w:val="00B84184"/>
    <w:rsid w:val="00B86672"/>
    <w:rsid w:val="00B933A3"/>
    <w:rsid w:val="00B94299"/>
    <w:rsid w:val="00B9613A"/>
    <w:rsid w:val="00BA208E"/>
    <w:rsid w:val="00BA6D13"/>
    <w:rsid w:val="00BB003B"/>
    <w:rsid w:val="00BB044B"/>
    <w:rsid w:val="00BB158A"/>
    <w:rsid w:val="00BB3004"/>
    <w:rsid w:val="00BB573B"/>
    <w:rsid w:val="00BC37B1"/>
    <w:rsid w:val="00BC45DA"/>
    <w:rsid w:val="00BD140F"/>
    <w:rsid w:val="00BE1B40"/>
    <w:rsid w:val="00BE22AC"/>
    <w:rsid w:val="00BE2DD9"/>
    <w:rsid w:val="00BE313E"/>
    <w:rsid w:val="00BE5716"/>
    <w:rsid w:val="00BF22E8"/>
    <w:rsid w:val="00BF2948"/>
    <w:rsid w:val="00BF3448"/>
    <w:rsid w:val="00C00683"/>
    <w:rsid w:val="00C0106B"/>
    <w:rsid w:val="00C02467"/>
    <w:rsid w:val="00C04E6E"/>
    <w:rsid w:val="00C053A4"/>
    <w:rsid w:val="00C06280"/>
    <w:rsid w:val="00C0630C"/>
    <w:rsid w:val="00C06484"/>
    <w:rsid w:val="00C0688B"/>
    <w:rsid w:val="00C10B61"/>
    <w:rsid w:val="00C13703"/>
    <w:rsid w:val="00C145B1"/>
    <w:rsid w:val="00C149FB"/>
    <w:rsid w:val="00C1646B"/>
    <w:rsid w:val="00C1652A"/>
    <w:rsid w:val="00C208F4"/>
    <w:rsid w:val="00C23A72"/>
    <w:rsid w:val="00C25E12"/>
    <w:rsid w:val="00C263B6"/>
    <w:rsid w:val="00C319CD"/>
    <w:rsid w:val="00C33193"/>
    <w:rsid w:val="00C334C7"/>
    <w:rsid w:val="00C33EED"/>
    <w:rsid w:val="00C34FA8"/>
    <w:rsid w:val="00C35E9E"/>
    <w:rsid w:val="00C4531F"/>
    <w:rsid w:val="00C463F9"/>
    <w:rsid w:val="00C62550"/>
    <w:rsid w:val="00C63926"/>
    <w:rsid w:val="00C648E8"/>
    <w:rsid w:val="00C65989"/>
    <w:rsid w:val="00C7015E"/>
    <w:rsid w:val="00C70780"/>
    <w:rsid w:val="00C75CC4"/>
    <w:rsid w:val="00C815D2"/>
    <w:rsid w:val="00C840BE"/>
    <w:rsid w:val="00C84D54"/>
    <w:rsid w:val="00C86F40"/>
    <w:rsid w:val="00C91C5B"/>
    <w:rsid w:val="00C952E8"/>
    <w:rsid w:val="00CA152F"/>
    <w:rsid w:val="00CA1B4B"/>
    <w:rsid w:val="00CA302D"/>
    <w:rsid w:val="00CA3103"/>
    <w:rsid w:val="00CA45CA"/>
    <w:rsid w:val="00CA60A8"/>
    <w:rsid w:val="00CA67F5"/>
    <w:rsid w:val="00CB5D21"/>
    <w:rsid w:val="00CB6161"/>
    <w:rsid w:val="00CB641B"/>
    <w:rsid w:val="00CC092A"/>
    <w:rsid w:val="00CC16CB"/>
    <w:rsid w:val="00CC343C"/>
    <w:rsid w:val="00CD1587"/>
    <w:rsid w:val="00CD1EFE"/>
    <w:rsid w:val="00CD3041"/>
    <w:rsid w:val="00CD327C"/>
    <w:rsid w:val="00CD441F"/>
    <w:rsid w:val="00CD73E0"/>
    <w:rsid w:val="00CE2F8F"/>
    <w:rsid w:val="00CE3356"/>
    <w:rsid w:val="00CE4E3C"/>
    <w:rsid w:val="00CE6A60"/>
    <w:rsid w:val="00CE6D04"/>
    <w:rsid w:val="00CF16C1"/>
    <w:rsid w:val="00CF1F15"/>
    <w:rsid w:val="00CF2086"/>
    <w:rsid w:val="00CF24C4"/>
    <w:rsid w:val="00CF3796"/>
    <w:rsid w:val="00D01364"/>
    <w:rsid w:val="00D02719"/>
    <w:rsid w:val="00D060E6"/>
    <w:rsid w:val="00D062E3"/>
    <w:rsid w:val="00D11BDD"/>
    <w:rsid w:val="00D15012"/>
    <w:rsid w:val="00D155C7"/>
    <w:rsid w:val="00D234C5"/>
    <w:rsid w:val="00D24AC1"/>
    <w:rsid w:val="00D3471F"/>
    <w:rsid w:val="00D37E58"/>
    <w:rsid w:val="00D408D5"/>
    <w:rsid w:val="00D42C0B"/>
    <w:rsid w:val="00D45883"/>
    <w:rsid w:val="00D47143"/>
    <w:rsid w:val="00D51572"/>
    <w:rsid w:val="00D520B7"/>
    <w:rsid w:val="00D542FA"/>
    <w:rsid w:val="00D54D1B"/>
    <w:rsid w:val="00D63673"/>
    <w:rsid w:val="00D64AAB"/>
    <w:rsid w:val="00D64DC2"/>
    <w:rsid w:val="00D706CD"/>
    <w:rsid w:val="00D70C8D"/>
    <w:rsid w:val="00D71A8C"/>
    <w:rsid w:val="00D71F64"/>
    <w:rsid w:val="00D72831"/>
    <w:rsid w:val="00D74EB7"/>
    <w:rsid w:val="00D74FFA"/>
    <w:rsid w:val="00D7531F"/>
    <w:rsid w:val="00D77C16"/>
    <w:rsid w:val="00D85E4A"/>
    <w:rsid w:val="00D92573"/>
    <w:rsid w:val="00D9601B"/>
    <w:rsid w:val="00D962C5"/>
    <w:rsid w:val="00D969C9"/>
    <w:rsid w:val="00D96C99"/>
    <w:rsid w:val="00DA2530"/>
    <w:rsid w:val="00DA2DC9"/>
    <w:rsid w:val="00DA3CC3"/>
    <w:rsid w:val="00DA5575"/>
    <w:rsid w:val="00DA68D6"/>
    <w:rsid w:val="00DC0242"/>
    <w:rsid w:val="00DC22B4"/>
    <w:rsid w:val="00DC3E50"/>
    <w:rsid w:val="00DD1C54"/>
    <w:rsid w:val="00DD5CAC"/>
    <w:rsid w:val="00DE2DEA"/>
    <w:rsid w:val="00DE3A09"/>
    <w:rsid w:val="00DE55E9"/>
    <w:rsid w:val="00DE5AD9"/>
    <w:rsid w:val="00DE74F0"/>
    <w:rsid w:val="00DF6918"/>
    <w:rsid w:val="00DF6F97"/>
    <w:rsid w:val="00E0567D"/>
    <w:rsid w:val="00E0571B"/>
    <w:rsid w:val="00E06B67"/>
    <w:rsid w:val="00E07819"/>
    <w:rsid w:val="00E1164C"/>
    <w:rsid w:val="00E14656"/>
    <w:rsid w:val="00E22E74"/>
    <w:rsid w:val="00E23B75"/>
    <w:rsid w:val="00E259D2"/>
    <w:rsid w:val="00E2746B"/>
    <w:rsid w:val="00E32FBB"/>
    <w:rsid w:val="00E34452"/>
    <w:rsid w:val="00E35D80"/>
    <w:rsid w:val="00E37E3F"/>
    <w:rsid w:val="00E4124A"/>
    <w:rsid w:val="00E434AA"/>
    <w:rsid w:val="00E4364D"/>
    <w:rsid w:val="00E43BF5"/>
    <w:rsid w:val="00E441D9"/>
    <w:rsid w:val="00E443FB"/>
    <w:rsid w:val="00E46FE2"/>
    <w:rsid w:val="00E47F76"/>
    <w:rsid w:val="00E516CE"/>
    <w:rsid w:val="00E51FF4"/>
    <w:rsid w:val="00E52A65"/>
    <w:rsid w:val="00E52D37"/>
    <w:rsid w:val="00E5431F"/>
    <w:rsid w:val="00E56C3C"/>
    <w:rsid w:val="00E57F80"/>
    <w:rsid w:val="00E6248E"/>
    <w:rsid w:val="00E63A6C"/>
    <w:rsid w:val="00E648FC"/>
    <w:rsid w:val="00E663DE"/>
    <w:rsid w:val="00E720FF"/>
    <w:rsid w:val="00E72555"/>
    <w:rsid w:val="00E725C9"/>
    <w:rsid w:val="00E72B58"/>
    <w:rsid w:val="00E73D44"/>
    <w:rsid w:val="00E75986"/>
    <w:rsid w:val="00E81E1D"/>
    <w:rsid w:val="00E828D6"/>
    <w:rsid w:val="00E85F9C"/>
    <w:rsid w:val="00E870EF"/>
    <w:rsid w:val="00E87358"/>
    <w:rsid w:val="00E901D6"/>
    <w:rsid w:val="00E91051"/>
    <w:rsid w:val="00E91B1A"/>
    <w:rsid w:val="00EA0CA7"/>
    <w:rsid w:val="00EA2002"/>
    <w:rsid w:val="00EA3FDE"/>
    <w:rsid w:val="00EA7073"/>
    <w:rsid w:val="00EB52FE"/>
    <w:rsid w:val="00EB6D26"/>
    <w:rsid w:val="00EC784B"/>
    <w:rsid w:val="00ED087B"/>
    <w:rsid w:val="00ED42D9"/>
    <w:rsid w:val="00ED47E9"/>
    <w:rsid w:val="00ED7307"/>
    <w:rsid w:val="00EE08DC"/>
    <w:rsid w:val="00EE3674"/>
    <w:rsid w:val="00EE4060"/>
    <w:rsid w:val="00EE514D"/>
    <w:rsid w:val="00EE621A"/>
    <w:rsid w:val="00EE6DA5"/>
    <w:rsid w:val="00EE7DCA"/>
    <w:rsid w:val="00EF34A6"/>
    <w:rsid w:val="00EF48B9"/>
    <w:rsid w:val="00EF4968"/>
    <w:rsid w:val="00EF5AF8"/>
    <w:rsid w:val="00EF68F6"/>
    <w:rsid w:val="00EF7A58"/>
    <w:rsid w:val="00EF7C7D"/>
    <w:rsid w:val="00F01F40"/>
    <w:rsid w:val="00F07165"/>
    <w:rsid w:val="00F11830"/>
    <w:rsid w:val="00F1586A"/>
    <w:rsid w:val="00F160B7"/>
    <w:rsid w:val="00F20DD4"/>
    <w:rsid w:val="00F218BB"/>
    <w:rsid w:val="00F223AE"/>
    <w:rsid w:val="00F250C8"/>
    <w:rsid w:val="00F26A30"/>
    <w:rsid w:val="00F33AFA"/>
    <w:rsid w:val="00F34AA3"/>
    <w:rsid w:val="00F355B0"/>
    <w:rsid w:val="00F36BA7"/>
    <w:rsid w:val="00F4235C"/>
    <w:rsid w:val="00F42B71"/>
    <w:rsid w:val="00F437E0"/>
    <w:rsid w:val="00F4415A"/>
    <w:rsid w:val="00F5608C"/>
    <w:rsid w:val="00F64368"/>
    <w:rsid w:val="00F65318"/>
    <w:rsid w:val="00F72B76"/>
    <w:rsid w:val="00F73D9C"/>
    <w:rsid w:val="00F746FD"/>
    <w:rsid w:val="00F80AD8"/>
    <w:rsid w:val="00F837D9"/>
    <w:rsid w:val="00F84F11"/>
    <w:rsid w:val="00F85389"/>
    <w:rsid w:val="00F9019E"/>
    <w:rsid w:val="00F93F14"/>
    <w:rsid w:val="00F94485"/>
    <w:rsid w:val="00F95A06"/>
    <w:rsid w:val="00F96D73"/>
    <w:rsid w:val="00FA095C"/>
    <w:rsid w:val="00FA0FB4"/>
    <w:rsid w:val="00FA1FC5"/>
    <w:rsid w:val="00FA3AFF"/>
    <w:rsid w:val="00FA5007"/>
    <w:rsid w:val="00FA798D"/>
    <w:rsid w:val="00FA7CA1"/>
    <w:rsid w:val="00FA7EA0"/>
    <w:rsid w:val="00FB4F35"/>
    <w:rsid w:val="00FB50A9"/>
    <w:rsid w:val="00FB7C87"/>
    <w:rsid w:val="00FC31CE"/>
    <w:rsid w:val="00FC3394"/>
    <w:rsid w:val="00FC67B3"/>
    <w:rsid w:val="00FD2F04"/>
    <w:rsid w:val="00FD4AC3"/>
    <w:rsid w:val="00FD5C3C"/>
    <w:rsid w:val="00FE1BC0"/>
    <w:rsid w:val="00FE4157"/>
    <w:rsid w:val="00FE6A9E"/>
    <w:rsid w:val="00FF1711"/>
    <w:rsid w:val="00FF1749"/>
    <w:rsid w:val="00FF3AB7"/>
    <w:rsid w:val="00FF5363"/>
    <w:rsid w:val="00FF6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5916B4"/>
  <w15:docId w15:val="{0A5E5FED-4BE7-436D-A818-7F7596E4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587"/>
    <w:rPr>
      <w:sz w:val="24"/>
      <w:szCs w:val="24"/>
    </w:rPr>
  </w:style>
  <w:style w:type="paragraph" w:styleId="Heading1">
    <w:name w:val="heading 1"/>
    <w:basedOn w:val="Normal"/>
    <w:next w:val="Normal"/>
    <w:link w:val="Heading1Char"/>
    <w:uiPriority w:val="9"/>
    <w:qFormat/>
    <w:rsid w:val="00CE6D04"/>
    <w:pPr>
      <w:keepNext/>
      <w:keepLines/>
      <w:spacing w:before="360" w:after="80" w:line="256" w:lineRule="auto"/>
      <w:outlineLvl w:val="0"/>
    </w:pPr>
    <w:rPr>
      <w:rFonts w:asciiTheme="majorHAnsi" w:eastAsiaTheme="majorEastAsia" w:hAnsiTheme="majorHAnsi" w:cstheme="majorBidi"/>
      <w:color w:val="365F9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CE6D04"/>
    <w:pPr>
      <w:keepNext/>
      <w:keepLines/>
      <w:spacing w:before="160" w:after="80" w:line="256" w:lineRule="auto"/>
      <w:outlineLvl w:val="1"/>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E6D04"/>
    <w:pPr>
      <w:keepNext/>
      <w:keepLines/>
      <w:spacing w:before="160" w:after="80" w:line="256" w:lineRule="auto"/>
      <w:outlineLvl w:val="2"/>
    </w:pPr>
    <w:rPr>
      <w:rFonts w:asciiTheme="minorHAnsi" w:eastAsiaTheme="majorEastAsia" w:hAnsiTheme="minorHAnsi" w:cstheme="majorBidi"/>
      <w:color w:val="365F9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E6D04"/>
    <w:pPr>
      <w:keepNext/>
      <w:keepLines/>
      <w:spacing w:before="80" w:after="40" w:line="256" w:lineRule="auto"/>
      <w:outlineLvl w:val="3"/>
    </w:pPr>
    <w:rPr>
      <w:rFonts w:asciiTheme="minorHAnsi" w:eastAsiaTheme="majorEastAsia" w:hAnsiTheme="minorHAnsi" w:cstheme="majorBidi"/>
      <w:i/>
      <w:iCs/>
      <w:color w:val="365F9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CE6D04"/>
    <w:pPr>
      <w:keepNext/>
      <w:keepLines/>
      <w:spacing w:before="80" w:after="40" w:line="256" w:lineRule="auto"/>
      <w:outlineLvl w:val="4"/>
    </w:pPr>
    <w:rPr>
      <w:rFonts w:asciiTheme="minorHAnsi" w:eastAsiaTheme="majorEastAsia" w:hAnsiTheme="minorHAnsi" w:cstheme="majorBidi"/>
      <w:color w:val="365F9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CE6D04"/>
    <w:pPr>
      <w:keepNext/>
      <w:keepLines/>
      <w:spacing w:before="40" w:line="256"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CE6D04"/>
    <w:pPr>
      <w:keepNext/>
      <w:keepLines/>
      <w:spacing w:before="40" w:line="256"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CE6D04"/>
    <w:pPr>
      <w:keepNext/>
      <w:keepLines/>
      <w:spacing w:line="256"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CE6D04"/>
    <w:pPr>
      <w:keepNext/>
      <w:keepLines/>
      <w:spacing w:line="256"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9601B"/>
    <w:rPr>
      <w:rFonts w:ascii="Tahoma" w:hAnsi="Tahoma" w:cs="Tahoma"/>
      <w:sz w:val="16"/>
      <w:szCs w:val="16"/>
    </w:rPr>
  </w:style>
  <w:style w:type="paragraph" w:styleId="ListParagraph">
    <w:name w:val="List Paragraph"/>
    <w:aliases w:val="JCRA List"/>
    <w:basedOn w:val="Normal"/>
    <w:link w:val="ListParagraphChar"/>
    <w:uiPriority w:val="34"/>
    <w:qFormat/>
    <w:rsid w:val="00C319CD"/>
    <w:pPr>
      <w:ind w:left="720"/>
      <w:contextualSpacing/>
    </w:pPr>
  </w:style>
  <w:style w:type="character" w:styleId="CommentReference">
    <w:name w:val="annotation reference"/>
    <w:basedOn w:val="DefaultParagraphFont"/>
    <w:uiPriority w:val="99"/>
    <w:semiHidden/>
    <w:unhideWhenUsed/>
    <w:rsid w:val="001A6E4E"/>
    <w:rPr>
      <w:sz w:val="16"/>
      <w:szCs w:val="16"/>
    </w:rPr>
  </w:style>
  <w:style w:type="paragraph" w:styleId="CommentText">
    <w:name w:val="annotation text"/>
    <w:basedOn w:val="Normal"/>
    <w:link w:val="CommentTextChar"/>
    <w:uiPriority w:val="99"/>
    <w:unhideWhenUsed/>
    <w:rsid w:val="001A6E4E"/>
    <w:rPr>
      <w:sz w:val="20"/>
      <w:szCs w:val="20"/>
    </w:rPr>
  </w:style>
  <w:style w:type="character" w:customStyle="1" w:styleId="CommentTextChar">
    <w:name w:val="Comment Text Char"/>
    <w:basedOn w:val="DefaultParagraphFont"/>
    <w:link w:val="CommentText"/>
    <w:uiPriority w:val="99"/>
    <w:rsid w:val="001A6E4E"/>
  </w:style>
  <w:style w:type="paragraph" w:styleId="CommentSubject">
    <w:name w:val="annotation subject"/>
    <w:basedOn w:val="CommentText"/>
    <w:next w:val="CommentText"/>
    <w:link w:val="CommentSubjectChar"/>
    <w:uiPriority w:val="99"/>
    <w:semiHidden/>
    <w:unhideWhenUsed/>
    <w:rsid w:val="001A6E4E"/>
    <w:rPr>
      <w:b/>
      <w:bCs/>
    </w:rPr>
  </w:style>
  <w:style w:type="character" w:customStyle="1" w:styleId="CommentSubjectChar">
    <w:name w:val="Comment Subject Char"/>
    <w:basedOn w:val="CommentTextChar"/>
    <w:link w:val="CommentSubject"/>
    <w:uiPriority w:val="99"/>
    <w:semiHidden/>
    <w:rsid w:val="001A6E4E"/>
    <w:rPr>
      <w:b/>
      <w:bCs/>
    </w:rPr>
  </w:style>
  <w:style w:type="paragraph" w:styleId="Header">
    <w:name w:val="header"/>
    <w:basedOn w:val="Normal"/>
    <w:link w:val="HeaderChar"/>
    <w:uiPriority w:val="99"/>
    <w:unhideWhenUsed/>
    <w:rsid w:val="001A6E4E"/>
    <w:pPr>
      <w:tabs>
        <w:tab w:val="center" w:pos="4513"/>
        <w:tab w:val="right" w:pos="9026"/>
      </w:tabs>
    </w:pPr>
  </w:style>
  <w:style w:type="character" w:customStyle="1" w:styleId="HeaderChar">
    <w:name w:val="Header Char"/>
    <w:basedOn w:val="DefaultParagraphFont"/>
    <w:link w:val="Header"/>
    <w:uiPriority w:val="99"/>
    <w:rsid w:val="001A6E4E"/>
    <w:rPr>
      <w:sz w:val="24"/>
      <w:szCs w:val="24"/>
    </w:rPr>
  </w:style>
  <w:style w:type="paragraph" w:styleId="Footer">
    <w:name w:val="footer"/>
    <w:basedOn w:val="Normal"/>
    <w:link w:val="FooterChar"/>
    <w:uiPriority w:val="99"/>
    <w:unhideWhenUsed/>
    <w:rsid w:val="001A6E4E"/>
    <w:pPr>
      <w:tabs>
        <w:tab w:val="center" w:pos="4513"/>
        <w:tab w:val="right" w:pos="9026"/>
      </w:tabs>
    </w:pPr>
  </w:style>
  <w:style w:type="character" w:customStyle="1" w:styleId="FooterChar">
    <w:name w:val="Footer Char"/>
    <w:basedOn w:val="DefaultParagraphFont"/>
    <w:link w:val="Footer"/>
    <w:uiPriority w:val="99"/>
    <w:rsid w:val="001A6E4E"/>
    <w:rPr>
      <w:sz w:val="24"/>
      <w:szCs w:val="24"/>
    </w:rPr>
  </w:style>
  <w:style w:type="table" w:styleId="TableGrid">
    <w:name w:val="Table Grid"/>
    <w:basedOn w:val="TableNormal"/>
    <w:uiPriority w:val="39"/>
    <w:rsid w:val="00BE2DD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de-nest">
    <w:name w:val="code-nest"/>
    <w:basedOn w:val="Normal"/>
    <w:uiPriority w:val="99"/>
    <w:rsid w:val="00BE2DD9"/>
    <w:pPr>
      <w:widowControl w:v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s>
      <w:suppressAutoHyphens/>
      <w:autoSpaceDE w:val="0"/>
      <w:autoSpaceDN w:val="0"/>
      <w:adjustRightInd w:val="0"/>
      <w:spacing w:after="120" w:line="240" w:lineRule="atLeast"/>
      <w:ind w:left="480" w:hanging="480"/>
      <w:textAlignment w:val="center"/>
    </w:pPr>
    <w:rPr>
      <w:rFonts w:ascii="DIN-Regular" w:hAnsi="DIN-Regular" w:cs="DIN-Regular"/>
      <w:color w:val="00009E"/>
      <w:sz w:val="19"/>
      <w:szCs w:val="19"/>
    </w:rPr>
  </w:style>
  <w:style w:type="paragraph" w:customStyle="1" w:styleId="Default">
    <w:name w:val="Default"/>
    <w:rsid w:val="00B1360E"/>
    <w:pPr>
      <w:autoSpaceDE w:val="0"/>
      <w:autoSpaceDN w:val="0"/>
      <w:adjustRightInd w:val="0"/>
    </w:pPr>
    <w:rPr>
      <w:rFonts w:ascii="Arial" w:hAnsi="Arial" w:cs="Arial"/>
      <w:color w:val="000000"/>
      <w:sz w:val="24"/>
      <w:szCs w:val="24"/>
    </w:rPr>
  </w:style>
  <w:style w:type="paragraph" w:customStyle="1" w:styleId="header2">
    <w:name w:val="header2"/>
    <w:basedOn w:val="Normal"/>
    <w:uiPriority w:val="99"/>
    <w:rsid w:val="007541E3"/>
    <w:pPr>
      <w:widowControl w:val="0"/>
      <w:tabs>
        <w:tab w:val="left" w:pos="540"/>
      </w:tabs>
      <w:suppressAutoHyphens/>
      <w:autoSpaceDE w:val="0"/>
      <w:autoSpaceDN w:val="0"/>
      <w:adjustRightInd w:val="0"/>
      <w:spacing w:before="720" w:after="1200" w:line="288" w:lineRule="auto"/>
      <w:jc w:val="center"/>
      <w:textAlignment w:val="center"/>
    </w:pPr>
    <w:rPr>
      <w:rFonts w:ascii="DIN-Bold" w:hAnsi="DIN-Bold" w:cs="DIN-Bold"/>
      <w:color w:val="00009E"/>
      <w:sz w:val="36"/>
      <w:szCs w:val="36"/>
    </w:rPr>
  </w:style>
  <w:style w:type="character" w:customStyle="1" w:styleId="ListParagraphChar">
    <w:name w:val="List Paragraph Char"/>
    <w:aliases w:val="JCRA List Char"/>
    <w:basedOn w:val="DefaultParagraphFont"/>
    <w:link w:val="ListParagraph"/>
    <w:uiPriority w:val="34"/>
    <w:locked/>
    <w:rsid w:val="00461524"/>
    <w:rPr>
      <w:sz w:val="24"/>
      <w:szCs w:val="24"/>
    </w:rPr>
  </w:style>
  <w:style w:type="table" w:customStyle="1" w:styleId="TableGrid1">
    <w:name w:val="Table Grid1"/>
    <w:basedOn w:val="TableNormal"/>
    <w:next w:val="TableGrid"/>
    <w:uiPriority w:val="59"/>
    <w:rsid w:val="002C398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E6D04"/>
    <w:rPr>
      <w:rFonts w:asciiTheme="majorHAnsi" w:eastAsiaTheme="majorEastAsia" w:hAnsiTheme="majorHAnsi" w:cstheme="majorBidi"/>
      <w:color w:val="365F91" w:themeColor="accent1" w:themeShade="BF"/>
      <w:kern w:val="2"/>
      <w:sz w:val="40"/>
      <w:szCs w:val="40"/>
      <w:lang w:eastAsia="en-US"/>
      <w14:ligatures w14:val="standardContextual"/>
    </w:rPr>
  </w:style>
  <w:style w:type="character" w:customStyle="1" w:styleId="Heading2Char">
    <w:name w:val="Heading 2 Char"/>
    <w:basedOn w:val="DefaultParagraphFont"/>
    <w:link w:val="Heading2"/>
    <w:uiPriority w:val="9"/>
    <w:semiHidden/>
    <w:rsid w:val="00CE6D04"/>
    <w:rPr>
      <w:rFonts w:asciiTheme="majorHAnsi" w:eastAsiaTheme="majorEastAsia" w:hAnsiTheme="majorHAnsi" w:cstheme="majorBidi"/>
      <w:color w:val="365F91" w:themeColor="accent1" w:themeShade="BF"/>
      <w:kern w:val="2"/>
      <w:sz w:val="32"/>
      <w:szCs w:val="32"/>
      <w:lang w:eastAsia="en-US"/>
      <w14:ligatures w14:val="standardContextual"/>
    </w:rPr>
  </w:style>
  <w:style w:type="character" w:customStyle="1" w:styleId="Heading3Char">
    <w:name w:val="Heading 3 Char"/>
    <w:basedOn w:val="DefaultParagraphFont"/>
    <w:link w:val="Heading3"/>
    <w:uiPriority w:val="9"/>
    <w:semiHidden/>
    <w:rsid w:val="00CE6D04"/>
    <w:rPr>
      <w:rFonts w:asciiTheme="minorHAnsi" w:eastAsiaTheme="majorEastAsia" w:hAnsiTheme="minorHAnsi" w:cstheme="majorBidi"/>
      <w:color w:val="365F91" w:themeColor="accent1" w:themeShade="BF"/>
      <w:kern w:val="2"/>
      <w:sz w:val="28"/>
      <w:szCs w:val="28"/>
      <w:lang w:eastAsia="en-US"/>
      <w14:ligatures w14:val="standardContextual"/>
    </w:rPr>
  </w:style>
  <w:style w:type="character" w:customStyle="1" w:styleId="Heading4Char">
    <w:name w:val="Heading 4 Char"/>
    <w:basedOn w:val="DefaultParagraphFont"/>
    <w:link w:val="Heading4"/>
    <w:uiPriority w:val="9"/>
    <w:semiHidden/>
    <w:rsid w:val="00CE6D04"/>
    <w:rPr>
      <w:rFonts w:asciiTheme="minorHAnsi" w:eastAsiaTheme="majorEastAsia" w:hAnsiTheme="minorHAnsi" w:cstheme="majorBidi"/>
      <w:i/>
      <w:iCs/>
      <w:color w:val="365F91" w:themeColor="accent1" w:themeShade="BF"/>
      <w:kern w:val="2"/>
      <w:sz w:val="22"/>
      <w:szCs w:val="22"/>
      <w:lang w:eastAsia="en-US"/>
      <w14:ligatures w14:val="standardContextual"/>
    </w:rPr>
  </w:style>
  <w:style w:type="character" w:customStyle="1" w:styleId="Heading5Char">
    <w:name w:val="Heading 5 Char"/>
    <w:basedOn w:val="DefaultParagraphFont"/>
    <w:link w:val="Heading5"/>
    <w:uiPriority w:val="9"/>
    <w:semiHidden/>
    <w:rsid w:val="00CE6D04"/>
    <w:rPr>
      <w:rFonts w:asciiTheme="minorHAnsi" w:eastAsiaTheme="majorEastAsia" w:hAnsiTheme="minorHAnsi" w:cstheme="majorBidi"/>
      <w:color w:val="365F91" w:themeColor="accent1" w:themeShade="BF"/>
      <w:kern w:val="2"/>
      <w:sz w:val="22"/>
      <w:szCs w:val="22"/>
      <w:lang w:eastAsia="en-US"/>
      <w14:ligatures w14:val="standardContextual"/>
    </w:rPr>
  </w:style>
  <w:style w:type="character" w:customStyle="1" w:styleId="Heading6Char">
    <w:name w:val="Heading 6 Char"/>
    <w:basedOn w:val="DefaultParagraphFont"/>
    <w:link w:val="Heading6"/>
    <w:uiPriority w:val="9"/>
    <w:semiHidden/>
    <w:rsid w:val="00CE6D04"/>
    <w:rPr>
      <w:rFonts w:asciiTheme="minorHAnsi" w:eastAsiaTheme="majorEastAsia" w:hAnsiTheme="minorHAnsi" w:cstheme="majorBidi"/>
      <w:i/>
      <w:iCs/>
      <w:color w:val="595959" w:themeColor="text1" w:themeTint="A6"/>
      <w:kern w:val="2"/>
      <w:sz w:val="22"/>
      <w:szCs w:val="22"/>
      <w:lang w:eastAsia="en-US"/>
      <w14:ligatures w14:val="standardContextual"/>
    </w:rPr>
  </w:style>
  <w:style w:type="character" w:customStyle="1" w:styleId="Heading7Char">
    <w:name w:val="Heading 7 Char"/>
    <w:basedOn w:val="DefaultParagraphFont"/>
    <w:link w:val="Heading7"/>
    <w:uiPriority w:val="9"/>
    <w:semiHidden/>
    <w:rsid w:val="00CE6D04"/>
    <w:rPr>
      <w:rFonts w:asciiTheme="minorHAnsi" w:eastAsiaTheme="majorEastAsia" w:hAnsiTheme="minorHAnsi" w:cstheme="majorBidi"/>
      <w:color w:val="595959" w:themeColor="text1" w:themeTint="A6"/>
      <w:kern w:val="2"/>
      <w:sz w:val="22"/>
      <w:szCs w:val="22"/>
      <w:lang w:eastAsia="en-US"/>
      <w14:ligatures w14:val="standardContextual"/>
    </w:rPr>
  </w:style>
  <w:style w:type="character" w:customStyle="1" w:styleId="Heading8Char">
    <w:name w:val="Heading 8 Char"/>
    <w:basedOn w:val="DefaultParagraphFont"/>
    <w:link w:val="Heading8"/>
    <w:uiPriority w:val="9"/>
    <w:semiHidden/>
    <w:rsid w:val="00CE6D04"/>
    <w:rPr>
      <w:rFonts w:asciiTheme="minorHAnsi" w:eastAsiaTheme="majorEastAsia" w:hAnsiTheme="minorHAnsi" w:cstheme="majorBidi"/>
      <w:i/>
      <w:iCs/>
      <w:color w:val="272727" w:themeColor="text1" w:themeTint="D8"/>
      <w:kern w:val="2"/>
      <w:sz w:val="22"/>
      <w:szCs w:val="22"/>
      <w:lang w:eastAsia="en-US"/>
      <w14:ligatures w14:val="standardContextual"/>
    </w:rPr>
  </w:style>
  <w:style w:type="character" w:customStyle="1" w:styleId="Heading9Char">
    <w:name w:val="Heading 9 Char"/>
    <w:basedOn w:val="DefaultParagraphFont"/>
    <w:link w:val="Heading9"/>
    <w:uiPriority w:val="9"/>
    <w:semiHidden/>
    <w:rsid w:val="00CE6D04"/>
    <w:rPr>
      <w:rFonts w:asciiTheme="minorHAnsi" w:eastAsiaTheme="majorEastAsia" w:hAnsiTheme="minorHAnsi" w:cstheme="majorBidi"/>
      <w:color w:val="272727" w:themeColor="text1" w:themeTint="D8"/>
      <w:kern w:val="2"/>
      <w:sz w:val="22"/>
      <w:szCs w:val="22"/>
      <w:lang w:eastAsia="en-US"/>
      <w14:ligatures w14:val="standardContextual"/>
    </w:rPr>
  </w:style>
  <w:style w:type="paragraph" w:styleId="Title">
    <w:name w:val="Title"/>
    <w:basedOn w:val="Normal"/>
    <w:next w:val="Normal"/>
    <w:link w:val="TitleChar"/>
    <w:uiPriority w:val="10"/>
    <w:qFormat/>
    <w:rsid w:val="00CE6D0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E6D04"/>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CE6D04"/>
    <w:pPr>
      <w:spacing w:after="160" w:line="256"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E6D04"/>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BalloonTextChar">
    <w:name w:val="Balloon Text Char"/>
    <w:basedOn w:val="DefaultParagraphFont"/>
    <w:link w:val="BalloonText"/>
    <w:uiPriority w:val="99"/>
    <w:semiHidden/>
    <w:rsid w:val="00CE6D04"/>
    <w:rPr>
      <w:rFonts w:ascii="Tahoma" w:hAnsi="Tahoma" w:cs="Tahoma"/>
      <w:sz w:val="16"/>
      <w:szCs w:val="16"/>
    </w:rPr>
  </w:style>
  <w:style w:type="paragraph" w:styleId="NoSpacing">
    <w:name w:val="No Spacing"/>
    <w:uiPriority w:val="1"/>
    <w:qFormat/>
    <w:rsid w:val="00CE6D04"/>
    <w:rPr>
      <w:rFonts w:asciiTheme="minorHAnsi" w:eastAsiaTheme="minorHAnsi" w:hAnsiTheme="minorHAnsi" w:cstheme="minorBidi"/>
      <w:kern w:val="2"/>
      <w:sz w:val="22"/>
      <w:szCs w:val="22"/>
      <w:lang w:eastAsia="en-US"/>
      <w14:ligatures w14:val="standardContextual"/>
    </w:rPr>
  </w:style>
  <w:style w:type="paragraph" w:styleId="Revision">
    <w:name w:val="Revision"/>
    <w:uiPriority w:val="99"/>
    <w:semiHidden/>
    <w:rsid w:val="00CE6D04"/>
    <w:rPr>
      <w:rFonts w:asciiTheme="minorHAnsi" w:eastAsiaTheme="minorHAnsi" w:hAnsiTheme="minorHAnsi" w:cstheme="minorBidi"/>
      <w:kern w:val="2"/>
      <w:sz w:val="22"/>
      <w:szCs w:val="22"/>
      <w:lang w:eastAsia="en-US"/>
      <w14:ligatures w14:val="standardContextual"/>
    </w:rPr>
  </w:style>
  <w:style w:type="paragraph" w:styleId="Quote">
    <w:name w:val="Quote"/>
    <w:basedOn w:val="Normal"/>
    <w:next w:val="Normal"/>
    <w:link w:val="QuoteChar"/>
    <w:uiPriority w:val="29"/>
    <w:qFormat/>
    <w:rsid w:val="00CE6D04"/>
    <w:pPr>
      <w:spacing w:before="160" w:after="160" w:line="256"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CE6D04"/>
    <w:rPr>
      <w:rFonts w:asciiTheme="minorHAnsi" w:eastAsiaTheme="minorHAnsi" w:hAnsiTheme="minorHAnsi" w:cstheme="minorBidi"/>
      <w:i/>
      <w:iCs/>
      <w:color w:val="404040" w:themeColor="text1" w:themeTint="BF"/>
      <w:kern w:val="2"/>
      <w:sz w:val="22"/>
      <w:szCs w:val="22"/>
      <w:lang w:eastAsia="en-US"/>
      <w14:ligatures w14:val="standardContextual"/>
    </w:rPr>
  </w:style>
  <w:style w:type="paragraph" w:styleId="IntenseQuote">
    <w:name w:val="Intense Quote"/>
    <w:basedOn w:val="Normal"/>
    <w:next w:val="Normal"/>
    <w:link w:val="IntenseQuoteChar"/>
    <w:uiPriority w:val="30"/>
    <w:qFormat/>
    <w:rsid w:val="00CE6D04"/>
    <w:pPr>
      <w:pBdr>
        <w:top w:val="single" w:sz="4" w:space="10" w:color="365F91" w:themeColor="accent1" w:themeShade="BF"/>
        <w:bottom w:val="single" w:sz="4" w:space="10" w:color="365F91" w:themeColor="accent1" w:themeShade="BF"/>
      </w:pBdr>
      <w:spacing w:before="360" w:after="360" w:line="256" w:lineRule="auto"/>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CE6D04"/>
    <w:rPr>
      <w:rFonts w:asciiTheme="minorHAnsi" w:eastAsiaTheme="minorHAnsi" w:hAnsiTheme="minorHAnsi" w:cstheme="minorBidi"/>
      <w:i/>
      <w:iCs/>
      <w:color w:val="365F91" w:themeColor="accent1" w:themeShade="BF"/>
      <w:kern w:val="2"/>
      <w:sz w:val="22"/>
      <w:szCs w:val="22"/>
      <w:lang w:eastAsia="en-US"/>
      <w14:ligatures w14:val="standardContextual"/>
    </w:rPr>
  </w:style>
  <w:style w:type="paragraph" w:customStyle="1" w:styleId="msonormal0">
    <w:name w:val="msonormal"/>
    <w:basedOn w:val="Normal"/>
    <w:rsid w:val="00CE6D04"/>
    <w:pPr>
      <w:spacing w:before="100" w:beforeAutospacing="1" w:after="100" w:afterAutospacing="1"/>
    </w:pPr>
  </w:style>
  <w:style w:type="paragraph" w:customStyle="1" w:styleId="paragraph">
    <w:name w:val="paragraph"/>
    <w:basedOn w:val="Normal"/>
    <w:rsid w:val="00CE6D04"/>
    <w:pPr>
      <w:spacing w:before="100" w:beforeAutospacing="1" w:after="100" w:afterAutospacing="1"/>
    </w:pPr>
  </w:style>
  <w:style w:type="paragraph" w:customStyle="1" w:styleId="outlineelement">
    <w:name w:val="outlineelement"/>
    <w:basedOn w:val="Normal"/>
    <w:rsid w:val="00CE6D04"/>
    <w:pPr>
      <w:spacing w:before="100" w:beforeAutospacing="1" w:after="100" w:afterAutospacing="1"/>
    </w:pPr>
  </w:style>
  <w:style w:type="character" w:styleId="IntenseEmphasis">
    <w:name w:val="Intense Emphasis"/>
    <w:basedOn w:val="DefaultParagraphFont"/>
    <w:uiPriority w:val="21"/>
    <w:qFormat/>
    <w:rsid w:val="00CE6D04"/>
    <w:rPr>
      <w:i/>
      <w:iCs/>
      <w:color w:val="365F91" w:themeColor="accent1" w:themeShade="BF"/>
    </w:rPr>
  </w:style>
  <w:style w:type="character" w:styleId="IntenseReference">
    <w:name w:val="Intense Reference"/>
    <w:basedOn w:val="DefaultParagraphFont"/>
    <w:uiPriority w:val="32"/>
    <w:qFormat/>
    <w:rsid w:val="00CE6D04"/>
    <w:rPr>
      <w:b/>
      <w:bCs/>
      <w:smallCaps/>
      <w:color w:val="365F91" w:themeColor="accent1" w:themeShade="BF"/>
      <w:spacing w:val="5"/>
    </w:rPr>
  </w:style>
  <w:style w:type="character" w:customStyle="1" w:styleId="textrun">
    <w:name w:val="textrun"/>
    <w:basedOn w:val="DefaultParagraphFont"/>
    <w:rsid w:val="00CE6D04"/>
  </w:style>
  <w:style w:type="character" w:customStyle="1" w:styleId="normaltextrun">
    <w:name w:val="normaltextrun"/>
    <w:basedOn w:val="DefaultParagraphFont"/>
    <w:rsid w:val="00CE6D04"/>
  </w:style>
  <w:style w:type="character" w:customStyle="1" w:styleId="eop">
    <w:name w:val="eop"/>
    <w:basedOn w:val="DefaultParagraphFont"/>
    <w:rsid w:val="00CE6D04"/>
  </w:style>
  <w:style w:type="character" w:customStyle="1" w:styleId="pagebreakblob">
    <w:name w:val="pagebreakblob"/>
    <w:basedOn w:val="DefaultParagraphFont"/>
    <w:rsid w:val="00CE6D04"/>
  </w:style>
  <w:style w:type="character" w:customStyle="1" w:styleId="pagebreakborderspan">
    <w:name w:val="pagebreakborderspan"/>
    <w:basedOn w:val="DefaultParagraphFont"/>
    <w:rsid w:val="00CE6D04"/>
  </w:style>
  <w:style w:type="character" w:customStyle="1" w:styleId="pagebreaktextspan">
    <w:name w:val="pagebreaktextspan"/>
    <w:basedOn w:val="DefaultParagraphFont"/>
    <w:rsid w:val="00CE6D04"/>
  </w:style>
  <w:style w:type="character" w:customStyle="1" w:styleId="trackchangetextinsertion">
    <w:name w:val="trackchangetextinsertion"/>
    <w:basedOn w:val="DefaultParagraphFont"/>
    <w:rsid w:val="00CE6D04"/>
  </w:style>
  <w:style w:type="character" w:customStyle="1" w:styleId="trackchangetextdeletionmarker">
    <w:name w:val="trackchangetextdeletionmarker"/>
    <w:basedOn w:val="DefaultParagraphFont"/>
    <w:rsid w:val="00CE6D04"/>
  </w:style>
  <w:style w:type="paragraph" w:customStyle="1" w:styleId="TableParagraph">
    <w:name w:val="Table Paragraph"/>
    <w:basedOn w:val="Normal"/>
    <w:uiPriority w:val="1"/>
    <w:qFormat/>
    <w:rsid w:val="00CB5D21"/>
    <w:pPr>
      <w:widowControl w:val="0"/>
      <w:autoSpaceDE w:val="0"/>
      <w:autoSpaceDN w:val="0"/>
    </w:pPr>
    <w:rPr>
      <w:rFonts w:ascii="Arial" w:eastAsia="Arial" w:hAnsi="Arial" w:cs="Arial"/>
      <w:sz w:val="22"/>
      <w:szCs w:val="22"/>
      <w:lang w:val="en-US" w:eastAsia="en-US"/>
    </w:rPr>
  </w:style>
  <w:style w:type="paragraph" w:styleId="TOC1">
    <w:name w:val="toc 1"/>
    <w:basedOn w:val="Normal"/>
    <w:uiPriority w:val="1"/>
    <w:qFormat/>
    <w:rsid w:val="004B6036"/>
    <w:pPr>
      <w:widowControl w:val="0"/>
      <w:autoSpaceDE w:val="0"/>
      <w:autoSpaceDN w:val="0"/>
      <w:spacing w:before="122"/>
      <w:ind w:left="720"/>
    </w:pPr>
    <w:rPr>
      <w:rFonts w:ascii="Arial" w:eastAsia="Arial" w:hAnsi="Arial" w:cs="Arial"/>
      <w:lang w:val="en-US" w:eastAsia="en-US"/>
    </w:rPr>
  </w:style>
  <w:style w:type="paragraph" w:styleId="TOC2">
    <w:name w:val="toc 2"/>
    <w:basedOn w:val="Normal"/>
    <w:uiPriority w:val="1"/>
    <w:qFormat/>
    <w:rsid w:val="004B6036"/>
    <w:pPr>
      <w:widowControl w:val="0"/>
      <w:autoSpaceDE w:val="0"/>
      <w:autoSpaceDN w:val="0"/>
      <w:spacing w:before="122"/>
      <w:ind w:left="1379" w:hanging="440"/>
    </w:pPr>
    <w:rPr>
      <w:rFonts w:ascii="Arial" w:eastAsia="Arial" w:hAnsi="Arial" w:cs="Arial"/>
      <w:lang w:val="en-US" w:eastAsia="en-US"/>
    </w:rPr>
  </w:style>
  <w:style w:type="paragraph" w:styleId="TOC3">
    <w:name w:val="toc 3"/>
    <w:basedOn w:val="Normal"/>
    <w:uiPriority w:val="1"/>
    <w:qFormat/>
    <w:rsid w:val="004B6036"/>
    <w:pPr>
      <w:widowControl w:val="0"/>
      <w:autoSpaceDE w:val="0"/>
      <w:autoSpaceDN w:val="0"/>
      <w:spacing w:before="121"/>
      <w:ind w:left="1160"/>
    </w:pPr>
    <w:rPr>
      <w:rFonts w:ascii="Arial" w:eastAsia="Arial" w:hAnsi="Arial" w:cs="Arial"/>
      <w:lang w:val="en-US" w:eastAsia="en-US"/>
    </w:rPr>
  </w:style>
  <w:style w:type="paragraph" w:styleId="BodyText">
    <w:name w:val="Body Text"/>
    <w:basedOn w:val="Normal"/>
    <w:link w:val="BodyTextChar"/>
    <w:uiPriority w:val="1"/>
    <w:qFormat/>
    <w:rsid w:val="004B6036"/>
    <w:pPr>
      <w:widowControl w:val="0"/>
      <w:autoSpaceDE w:val="0"/>
      <w:autoSpaceDN w:val="0"/>
    </w:pPr>
    <w:rPr>
      <w:rFonts w:ascii="Arial" w:eastAsia="Arial" w:hAnsi="Arial" w:cs="Arial"/>
      <w:lang w:val="en-US" w:eastAsia="en-US"/>
    </w:rPr>
  </w:style>
  <w:style w:type="character" w:customStyle="1" w:styleId="BodyTextChar">
    <w:name w:val="Body Text Char"/>
    <w:basedOn w:val="DefaultParagraphFont"/>
    <w:link w:val="BodyText"/>
    <w:uiPriority w:val="1"/>
    <w:rsid w:val="004B6036"/>
    <w:rPr>
      <w:rFonts w:ascii="Arial" w:eastAsia="Arial" w:hAnsi="Arial" w:cs="Arial"/>
      <w:sz w:val="24"/>
      <w:szCs w:val="24"/>
      <w:lang w:val="en-US" w:eastAsia="en-US"/>
    </w:rPr>
  </w:style>
  <w:style w:type="paragraph" w:styleId="NormalWeb">
    <w:name w:val="Normal (Web)"/>
    <w:basedOn w:val="Normal"/>
    <w:uiPriority w:val="99"/>
    <w:semiHidden/>
    <w:unhideWhenUsed/>
    <w:rsid w:val="00B27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010354">
      <w:bodyDiv w:val="1"/>
      <w:marLeft w:val="0"/>
      <w:marRight w:val="0"/>
      <w:marTop w:val="0"/>
      <w:marBottom w:val="0"/>
      <w:divBdr>
        <w:top w:val="none" w:sz="0" w:space="0" w:color="auto"/>
        <w:left w:val="none" w:sz="0" w:space="0" w:color="auto"/>
        <w:bottom w:val="none" w:sz="0" w:space="0" w:color="auto"/>
        <w:right w:val="none" w:sz="0" w:space="0" w:color="auto"/>
      </w:divBdr>
    </w:div>
    <w:div w:id="398014674">
      <w:bodyDiv w:val="1"/>
      <w:marLeft w:val="0"/>
      <w:marRight w:val="0"/>
      <w:marTop w:val="0"/>
      <w:marBottom w:val="0"/>
      <w:divBdr>
        <w:top w:val="none" w:sz="0" w:space="0" w:color="auto"/>
        <w:left w:val="none" w:sz="0" w:space="0" w:color="auto"/>
        <w:bottom w:val="none" w:sz="0" w:space="0" w:color="auto"/>
        <w:right w:val="none" w:sz="0" w:space="0" w:color="auto"/>
      </w:divBdr>
    </w:div>
    <w:div w:id="926885067">
      <w:bodyDiv w:val="1"/>
      <w:marLeft w:val="0"/>
      <w:marRight w:val="0"/>
      <w:marTop w:val="0"/>
      <w:marBottom w:val="0"/>
      <w:divBdr>
        <w:top w:val="none" w:sz="0" w:space="0" w:color="auto"/>
        <w:left w:val="none" w:sz="0" w:space="0" w:color="auto"/>
        <w:bottom w:val="none" w:sz="0" w:space="0" w:color="auto"/>
        <w:right w:val="none" w:sz="0" w:space="0" w:color="auto"/>
      </w:divBdr>
    </w:div>
    <w:div w:id="1040520057">
      <w:bodyDiv w:val="1"/>
      <w:marLeft w:val="0"/>
      <w:marRight w:val="0"/>
      <w:marTop w:val="0"/>
      <w:marBottom w:val="0"/>
      <w:divBdr>
        <w:top w:val="none" w:sz="0" w:space="0" w:color="auto"/>
        <w:left w:val="none" w:sz="0" w:space="0" w:color="auto"/>
        <w:bottom w:val="none" w:sz="0" w:space="0" w:color="auto"/>
        <w:right w:val="none" w:sz="0" w:space="0" w:color="auto"/>
      </w:divBdr>
    </w:div>
    <w:div w:id="14036770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21F6D-AF21-4DC4-9269-59182F20D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2052</Words>
  <Characters>12214</Characters>
  <Application>Microsoft Office Word</Application>
  <DocSecurity>0</DocSecurity>
  <Lines>370</Lines>
  <Paragraphs>237</Paragraphs>
  <ScaleCrop>false</ScaleCrop>
  <HeadingPairs>
    <vt:vector size="2" baseType="variant">
      <vt:variant>
        <vt:lpstr>Title</vt:lpstr>
      </vt:variant>
      <vt:variant>
        <vt:i4>1</vt:i4>
      </vt:variant>
    </vt:vector>
  </HeadingPairs>
  <TitlesOfParts>
    <vt:vector size="1" baseType="lpstr">
      <vt:lpstr>Framework Housing Association</vt:lpstr>
    </vt:vector>
  </TitlesOfParts>
  <Company>Framework Housing Association</Company>
  <LinksUpToDate>false</LinksUpToDate>
  <CharactersWithSpaces>14029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Framework Housing Association</dc:title>
  <dc:creator>john.millard</dc:creator>
  <cp:lastModifiedBy>Sarah Cottrell</cp:lastModifiedBy>
  <cp:revision>2</cp:revision>
  <cp:lastPrinted>2026-05-08T08:33:00Z</cp:lastPrinted>
  <dcterms:created xsi:type="dcterms:W3CDTF">2026-09-21T16:06:00Z</dcterms:created>
  <dcterms:modified xsi:type="dcterms:W3CDTF">2026-09-21T16:06:00Z</dcterms:modified>
</cp:coreProperties>
</file>