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89D4" w14:textId="77777777" w:rsidR="008B207F" w:rsidRPr="003865EA" w:rsidRDefault="30E05960" w:rsidP="008B207F">
      <w:pPr>
        <w:jc w:val="center"/>
        <w:rPr>
          <w:rFonts w:ascii="Arial" w:eastAsia="Arial" w:hAnsi="Arial" w:cs="Arial"/>
          <w:b/>
          <w:bCs/>
          <w:sz w:val="24"/>
          <w:szCs w:val="24"/>
        </w:rPr>
      </w:pPr>
      <w:r w:rsidRPr="003865EA">
        <w:rPr>
          <w:rFonts w:ascii="Arial" w:eastAsia="Arial" w:hAnsi="Arial" w:cs="Arial"/>
          <w:b/>
          <w:bCs/>
          <w:sz w:val="24"/>
          <w:szCs w:val="24"/>
        </w:rPr>
        <w:t xml:space="preserve">Research Summary: </w:t>
      </w:r>
    </w:p>
    <w:p w14:paraId="30A1F119" w14:textId="78F388F0" w:rsidR="30E05960" w:rsidRPr="003865EA" w:rsidRDefault="00375567" w:rsidP="008B207F">
      <w:pPr>
        <w:jc w:val="center"/>
        <w:rPr>
          <w:rFonts w:ascii="Arial" w:eastAsia="Arial" w:hAnsi="Arial" w:cs="Arial"/>
          <w:b/>
          <w:bCs/>
          <w:sz w:val="24"/>
          <w:szCs w:val="24"/>
        </w:rPr>
      </w:pPr>
      <w:r>
        <w:rPr>
          <w:rFonts w:ascii="Arial" w:hAnsi="Arial" w:cs="Arial"/>
          <w:b/>
          <w:bCs/>
          <w:sz w:val="24"/>
          <w:szCs w:val="24"/>
        </w:rPr>
        <w:t xml:space="preserve">How </w:t>
      </w:r>
      <w:r w:rsidR="00AB1E73">
        <w:rPr>
          <w:rFonts w:ascii="Arial" w:hAnsi="Arial" w:cs="Arial"/>
          <w:b/>
          <w:bCs/>
          <w:sz w:val="24"/>
          <w:szCs w:val="24"/>
        </w:rPr>
        <w:t>D</w:t>
      </w:r>
      <w:r>
        <w:rPr>
          <w:rFonts w:ascii="Arial" w:hAnsi="Arial" w:cs="Arial"/>
          <w:b/>
          <w:bCs/>
          <w:sz w:val="24"/>
          <w:szCs w:val="24"/>
        </w:rPr>
        <w:t>o People Who Use Substances Experience Accessing and Living in Homeless Hostels? (A Systematic Review)</w:t>
      </w:r>
    </w:p>
    <w:p w14:paraId="6E15F2BD" w14:textId="43EE3E32" w:rsidR="30E05960" w:rsidRPr="00EE7BAB" w:rsidRDefault="009F7E04" w:rsidP="30E05960">
      <w:pPr>
        <w:pStyle w:val="paragraph"/>
        <w:spacing w:before="0" w:beforeAutospacing="0" w:after="0" w:afterAutospacing="0"/>
        <w:rPr>
          <w:rFonts w:ascii="Arial" w:eastAsia="Arial" w:hAnsi="Arial" w:cs="Arial"/>
          <w:b/>
          <w:bCs/>
          <w:sz w:val="22"/>
          <w:szCs w:val="22"/>
        </w:rPr>
      </w:pPr>
      <w:r w:rsidRPr="00EE7BAB">
        <w:rPr>
          <w:rFonts w:ascii="Arial" w:eastAsia="Arial" w:hAnsi="Arial" w:cs="Arial"/>
          <w:b/>
          <w:bCs/>
          <w:sz w:val="22"/>
          <w:szCs w:val="22"/>
        </w:rPr>
        <w:t>R</w:t>
      </w:r>
      <w:r w:rsidR="30E05960" w:rsidRPr="00EE7BAB">
        <w:rPr>
          <w:rFonts w:ascii="Arial" w:eastAsia="Arial" w:hAnsi="Arial" w:cs="Arial"/>
          <w:b/>
          <w:bCs/>
          <w:sz w:val="22"/>
          <w:szCs w:val="22"/>
        </w:rPr>
        <w:t>esearche</w:t>
      </w:r>
      <w:r w:rsidRPr="00EE7BAB">
        <w:rPr>
          <w:rFonts w:ascii="Arial" w:eastAsia="Arial" w:hAnsi="Arial" w:cs="Arial"/>
          <w:b/>
          <w:bCs/>
          <w:sz w:val="22"/>
          <w:szCs w:val="22"/>
        </w:rPr>
        <w:t>rs:</w:t>
      </w:r>
    </w:p>
    <w:p w14:paraId="14D6D098" w14:textId="3E8D0700" w:rsidR="30E05960" w:rsidRPr="00EE7BAB" w:rsidRDefault="30E05960" w:rsidP="30E05960">
      <w:pPr>
        <w:pStyle w:val="paragraph"/>
        <w:spacing w:before="0" w:beforeAutospacing="0" w:after="0" w:afterAutospacing="0"/>
        <w:rPr>
          <w:rFonts w:ascii="Arial" w:eastAsia="Arial" w:hAnsi="Arial" w:cs="Arial"/>
          <w:b/>
          <w:bCs/>
          <w:sz w:val="22"/>
          <w:szCs w:val="22"/>
        </w:rPr>
      </w:pPr>
    </w:p>
    <w:p w14:paraId="1D223727" w14:textId="6256BDCE" w:rsidR="00525842" w:rsidRPr="00EE7BAB" w:rsidRDefault="00AB1E73" w:rsidP="00525842">
      <w:pPr>
        <w:rPr>
          <w:rFonts w:ascii="Arial" w:hAnsi="Arial" w:cs="Arial"/>
          <w:vertAlign w:val="superscript"/>
        </w:rPr>
      </w:pPr>
      <w:r w:rsidRPr="00EE7BAB">
        <w:rPr>
          <w:rFonts w:ascii="Arial" w:hAnsi="Arial" w:cs="Arial"/>
        </w:rPr>
        <w:t>Twinkle Choksi</w:t>
      </w:r>
      <w:r w:rsidR="006352C3" w:rsidRPr="00EE7BAB">
        <w:rPr>
          <w:rFonts w:ascii="Arial" w:hAnsi="Arial" w:cs="Arial"/>
          <w:vertAlign w:val="superscript"/>
        </w:rPr>
        <w:t>1</w:t>
      </w:r>
      <w:r w:rsidRPr="00EE7BAB">
        <w:rPr>
          <w:rFonts w:ascii="Arial" w:hAnsi="Arial" w:cs="Arial"/>
        </w:rPr>
        <w:t xml:space="preserve"> and</w:t>
      </w:r>
      <w:r w:rsidR="00F74036" w:rsidRPr="00EE7BAB">
        <w:rPr>
          <w:rFonts w:ascii="Arial" w:hAnsi="Arial" w:cs="Arial"/>
        </w:rPr>
        <w:t xml:space="preserve"> Anna Tickle</w:t>
      </w:r>
      <w:r w:rsidRPr="00EE7BAB">
        <w:rPr>
          <w:rFonts w:ascii="Arial" w:hAnsi="Arial" w:cs="Arial"/>
          <w:vertAlign w:val="superscript"/>
        </w:rPr>
        <w:t>1</w:t>
      </w:r>
      <w:r w:rsidR="008C2662" w:rsidRPr="00EE7BAB">
        <w:rPr>
          <w:rFonts w:ascii="Arial" w:hAnsi="Arial" w:cs="Arial"/>
          <w:vertAlign w:val="superscript"/>
        </w:rPr>
        <w:t>,</w:t>
      </w:r>
      <w:r w:rsidRPr="00EE7BAB">
        <w:rPr>
          <w:rFonts w:ascii="Arial" w:hAnsi="Arial" w:cs="Arial"/>
          <w:vertAlign w:val="superscript"/>
        </w:rPr>
        <w:t>2</w:t>
      </w:r>
    </w:p>
    <w:p w14:paraId="718FABD0" w14:textId="75BDA972" w:rsidR="30E05960" w:rsidRPr="00EE7BAB" w:rsidRDefault="008C2662" w:rsidP="0064321B">
      <w:pPr>
        <w:rPr>
          <w:rFonts w:ascii="Arial" w:hAnsi="Arial" w:cs="Arial"/>
        </w:rPr>
      </w:pPr>
      <w:r w:rsidRPr="00EE7BAB">
        <w:rPr>
          <w:rFonts w:ascii="Arial" w:hAnsi="Arial" w:cs="Arial"/>
          <w:vertAlign w:val="superscript"/>
        </w:rPr>
        <w:t>1</w:t>
      </w:r>
      <w:r w:rsidR="00AB1E73" w:rsidRPr="00EE7BAB">
        <w:rPr>
          <w:rFonts w:ascii="Arial" w:hAnsi="Arial" w:cs="Arial"/>
        </w:rPr>
        <w:t>University of Nottingham</w:t>
      </w:r>
      <w:r w:rsidR="00F57C70" w:rsidRPr="00EE7BAB">
        <w:rPr>
          <w:rFonts w:ascii="Arial" w:hAnsi="Arial" w:cs="Arial"/>
        </w:rPr>
        <w:t xml:space="preserve">, </w:t>
      </w:r>
      <w:r w:rsidRPr="00EE7BAB">
        <w:rPr>
          <w:rFonts w:ascii="Arial" w:hAnsi="Arial" w:cs="Arial"/>
          <w:vertAlign w:val="superscript"/>
        </w:rPr>
        <w:t>2</w:t>
      </w:r>
      <w:r w:rsidR="00AB1E73" w:rsidRPr="00EE7BAB">
        <w:rPr>
          <w:rFonts w:ascii="Arial" w:hAnsi="Arial" w:cs="Arial"/>
        </w:rPr>
        <w:t>Nottingham Recovery Network</w:t>
      </w:r>
    </w:p>
    <w:p w14:paraId="6172BE04" w14:textId="2C8C1220" w:rsidR="00E44474" w:rsidRPr="00EE7BAB" w:rsidRDefault="30E05960" w:rsidP="30E05960">
      <w:pPr>
        <w:pStyle w:val="paragraph"/>
        <w:spacing w:before="0" w:beforeAutospacing="0" w:after="0" w:afterAutospacing="0"/>
        <w:rPr>
          <w:rFonts w:ascii="Arial" w:eastAsia="Arial" w:hAnsi="Arial" w:cs="Arial"/>
          <w:sz w:val="22"/>
          <w:szCs w:val="22"/>
        </w:rPr>
      </w:pPr>
      <w:r w:rsidRPr="00EE7BAB">
        <w:rPr>
          <w:rFonts w:ascii="Arial" w:eastAsia="Arial" w:hAnsi="Arial" w:cs="Arial"/>
          <w:b/>
          <w:bCs/>
          <w:sz w:val="22"/>
          <w:szCs w:val="22"/>
        </w:rPr>
        <w:t>What was this research about?</w:t>
      </w:r>
      <w:r w:rsidRPr="00EE7BAB">
        <w:rPr>
          <w:rFonts w:ascii="Arial" w:eastAsia="Arial" w:hAnsi="Arial" w:cs="Arial"/>
          <w:sz w:val="22"/>
          <w:szCs w:val="22"/>
        </w:rPr>
        <w:t xml:space="preserve"> </w:t>
      </w:r>
    </w:p>
    <w:p w14:paraId="5FD28EBB" w14:textId="0B014DA1" w:rsidR="00E44474" w:rsidRPr="00EE7BAB" w:rsidRDefault="00E44474" w:rsidP="00E44474">
      <w:pPr>
        <w:pStyle w:val="paragraph"/>
        <w:numPr>
          <w:ilvl w:val="0"/>
          <w:numId w:val="31"/>
        </w:numPr>
        <w:spacing w:after="0"/>
        <w:rPr>
          <w:rFonts w:ascii="Arial" w:eastAsia="Arial" w:hAnsi="Arial" w:cs="Arial"/>
          <w:sz w:val="22"/>
          <w:szCs w:val="22"/>
        </w:rPr>
      </w:pPr>
      <w:r w:rsidRPr="00EE7BAB">
        <w:rPr>
          <w:rFonts w:ascii="Arial" w:eastAsia="Arial" w:hAnsi="Arial" w:cs="Arial"/>
          <w:sz w:val="22"/>
          <w:szCs w:val="22"/>
        </w:rPr>
        <w:t>Intersection of homelessness and substance use: The research focuses on the experiences of people in the UK who use substances</w:t>
      </w:r>
      <w:r w:rsidR="00D20116">
        <w:rPr>
          <w:rFonts w:ascii="Arial" w:eastAsia="Arial" w:hAnsi="Arial" w:cs="Arial"/>
          <w:sz w:val="22"/>
          <w:szCs w:val="22"/>
        </w:rPr>
        <w:t xml:space="preserve"> and have accessed or lived in homeless hostels</w:t>
      </w:r>
      <w:r w:rsidRPr="00EE7BAB">
        <w:rPr>
          <w:rFonts w:ascii="Arial" w:eastAsia="Arial" w:hAnsi="Arial" w:cs="Arial"/>
          <w:sz w:val="22"/>
          <w:szCs w:val="22"/>
        </w:rPr>
        <w:t>, highlighting how homelessness can both contribute to and result from substance use due to coping with trauma, poor mental health, and a lack of support.</w:t>
      </w:r>
      <w:r w:rsidRPr="00EE7BAB">
        <w:rPr>
          <w:rFonts w:ascii="Arial" w:eastAsia="Arial" w:hAnsi="Arial" w:cs="Arial"/>
          <w:sz w:val="22"/>
          <w:szCs w:val="22"/>
        </w:rPr>
        <w:br/>
      </w:r>
    </w:p>
    <w:p w14:paraId="2D8104DE" w14:textId="2FFCA5F1" w:rsidR="00E44474" w:rsidRPr="00EE7BAB" w:rsidRDefault="00E44474" w:rsidP="00E44474">
      <w:pPr>
        <w:pStyle w:val="paragraph"/>
        <w:numPr>
          <w:ilvl w:val="0"/>
          <w:numId w:val="31"/>
        </w:numPr>
        <w:spacing w:after="0"/>
        <w:rPr>
          <w:rFonts w:ascii="Arial" w:eastAsia="Arial" w:hAnsi="Arial" w:cs="Arial"/>
          <w:sz w:val="22"/>
          <w:szCs w:val="22"/>
        </w:rPr>
      </w:pPr>
      <w:r w:rsidRPr="00EE7BAB">
        <w:rPr>
          <w:rFonts w:ascii="Arial" w:eastAsia="Arial" w:hAnsi="Arial" w:cs="Arial"/>
          <w:sz w:val="22"/>
          <w:szCs w:val="22"/>
        </w:rPr>
        <w:t xml:space="preserve">Challenges of hostel accommodation: It explores hostel accommodations, particularly how </w:t>
      </w:r>
      <w:r w:rsidR="00623150">
        <w:rPr>
          <w:rFonts w:ascii="Arial" w:eastAsia="Arial" w:hAnsi="Arial" w:cs="Arial"/>
          <w:sz w:val="22"/>
          <w:szCs w:val="22"/>
        </w:rPr>
        <w:t xml:space="preserve">the lack of communication around </w:t>
      </w:r>
      <w:r w:rsidRPr="00EE7BAB">
        <w:rPr>
          <w:rFonts w:ascii="Arial" w:eastAsia="Arial" w:hAnsi="Arial" w:cs="Arial"/>
          <w:sz w:val="22"/>
          <w:szCs w:val="22"/>
        </w:rPr>
        <w:t>regulations (e.g., curfews, no visitor policies) and inconsistent quality of emotional and physical support can create barriers to stable housing and recovery.</w:t>
      </w:r>
      <w:r w:rsidRPr="00EE7BAB">
        <w:rPr>
          <w:rFonts w:ascii="Arial" w:eastAsia="Arial" w:hAnsi="Arial" w:cs="Arial"/>
          <w:sz w:val="22"/>
          <w:szCs w:val="22"/>
        </w:rPr>
        <w:br/>
      </w:r>
    </w:p>
    <w:p w14:paraId="475890D1" w14:textId="19B8E70E" w:rsidR="00E44474" w:rsidRPr="00EE7BAB" w:rsidRDefault="00E44474" w:rsidP="00E44474">
      <w:pPr>
        <w:pStyle w:val="paragraph"/>
        <w:numPr>
          <w:ilvl w:val="0"/>
          <w:numId w:val="31"/>
        </w:numPr>
        <w:spacing w:after="0"/>
        <w:rPr>
          <w:rFonts w:ascii="Arial" w:eastAsia="Arial" w:hAnsi="Arial" w:cs="Arial"/>
          <w:sz w:val="22"/>
          <w:szCs w:val="22"/>
        </w:rPr>
      </w:pPr>
      <w:r w:rsidRPr="00EE7BAB">
        <w:rPr>
          <w:rFonts w:ascii="Arial" w:eastAsia="Arial" w:hAnsi="Arial" w:cs="Arial"/>
          <w:sz w:val="22"/>
          <w:szCs w:val="22"/>
        </w:rPr>
        <w:t>Need for trauma</w:t>
      </w:r>
      <w:r w:rsidR="00117DB5">
        <w:rPr>
          <w:rFonts w:ascii="Arial" w:eastAsia="Arial" w:hAnsi="Arial" w:cs="Arial"/>
          <w:sz w:val="22"/>
          <w:szCs w:val="22"/>
        </w:rPr>
        <w:t xml:space="preserve"> </w:t>
      </w:r>
      <w:r w:rsidRPr="00EE7BAB">
        <w:rPr>
          <w:rFonts w:ascii="Arial" w:eastAsia="Arial" w:hAnsi="Arial" w:cs="Arial"/>
          <w:sz w:val="22"/>
          <w:szCs w:val="22"/>
        </w:rPr>
        <w:t>informed care</w:t>
      </w:r>
      <w:r w:rsidR="00117DB5">
        <w:rPr>
          <w:rFonts w:ascii="Arial" w:eastAsia="Arial" w:hAnsi="Arial" w:cs="Arial"/>
          <w:sz w:val="22"/>
          <w:szCs w:val="22"/>
        </w:rPr>
        <w:t xml:space="preserve"> (TIC)</w:t>
      </w:r>
      <w:r w:rsidRPr="00EE7BAB">
        <w:rPr>
          <w:rFonts w:ascii="Arial" w:eastAsia="Arial" w:hAnsi="Arial" w:cs="Arial"/>
          <w:sz w:val="22"/>
          <w:szCs w:val="22"/>
        </w:rPr>
        <w:t>: The research emphasises the importance of supportive relationships between staff and residents, advocating for psychologically informed environments (PIE) and trauma</w:t>
      </w:r>
      <w:r w:rsidR="00117DB5">
        <w:rPr>
          <w:rFonts w:ascii="Arial" w:eastAsia="Arial" w:hAnsi="Arial" w:cs="Arial"/>
          <w:sz w:val="22"/>
          <w:szCs w:val="22"/>
        </w:rPr>
        <w:t xml:space="preserve"> </w:t>
      </w:r>
      <w:r w:rsidRPr="00EE7BAB">
        <w:rPr>
          <w:rFonts w:ascii="Arial" w:eastAsia="Arial" w:hAnsi="Arial" w:cs="Arial"/>
          <w:sz w:val="22"/>
          <w:szCs w:val="22"/>
        </w:rPr>
        <w:t>informed approaches (TIA) to improve recovery for residents.</w:t>
      </w:r>
      <w:r w:rsidRPr="00EE7BAB">
        <w:rPr>
          <w:rFonts w:ascii="Arial" w:eastAsia="Arial" w:hAnsi="Arial" w:cs="Arial"/>
          <w:sz w:val="22"/>
          <w:szCs w:val="22"/>
        </w:rPr>
        <w:br/>
      </w:r>
    </w:p>
    <w:p w14:paraId="6D0A7A25" w14:textId="7EB31879" w:rsidR="00E44474" w:rsidRPr="00EE7BAB" w:rsidRDefault="00E44474" w:rsidP="00E44474">
      <w:pPr>
        <w:pStyle w:val="paragraph"/>
        <w:numPr>
          <w:ilvl w:val="0"/>
          <w:numId w:val="31"/>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UK policy and practice gaps: It highlights gaps in UK policies, such as the Homelessness Reduction Act not addressing the complex needs of substance users. It also calls for tailored services, including involving those with lived experiences in the design and delivery of homelessness services.</w:t>
      </w:r>
      <w:r w:rsidRPr="00EE7BAB">
        <w:rPr>
          <w:rFonts w:ascii="Arial" w:eastAsia="Arial" w:hAnsi="Arial" w:cs="Arial"/>
          <w:sz w:val="22"/>
          <w:szCs w:val="22"/>
        </w:rPr>
        <w:br/>
      </w:r>
    </w:p>
    <w:p w14:paraId="31A76AA5" w14:textId="5EA3525B" w:rsidR="00E44474" w:rsidRPr="00EE7BAB" w:rsidRDefault="00E44474" w:rsidP="00E44474">
      <w:pPr>
        <w:pStyle w:val="paragraph"/>
        <w:numPr>
          <w:ilvl w:val="0"/>
          <w:numId w:val="31"/>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Research aims:</w:t>
      </w:r>
      <w:r w:rsidRPr="00EE7BAB">
        <w:rPr>
          <w:rFonts w:ascii="Arial" w:eastAsia="Arial" w:hAnsi="Arial" w:cs="Arial"/>
          <w:sz w:val="22"/>
          <w:szCs w:val="22"/>
        </w:rPr>
        <w:br/>
        <w:t xml:space="preserve">- How do people who use substances experience accessing and living in homeless hostels? </w:t>
      </w:r>
      <w:r w:rsidRPr="00EE7BAB">
        <w:rPr>
          <w:rFonts w:ascii="Arial" w:eastAsia="Arial" w:hAnsi="Arial" w:cs="Arial"/>
          <w:sz w:val="22"/>
          <w:szCs w:val="22"/>
        </w:rPr>
        <w:br/>
        <w:t>- Do hostels support or hinder behavioural change?</w:t>
      </w:r>
    </w:p>
    <w:p w14:paraId="03360E58" w14:textId="77777777" w:rsidR="00F57C70" w:rsidRPr="00EE7BAB" w:rsidRDefault="00F57C70" w:rsidP="00906CD0">
      <w:pPr>
        <w:pStyle w:val="paragraph"/>
        <w:spacing w:before="0" w:beforeAutospacing="0" w:after="0" w:afterAutospacing="0"/>
        <w:rPr>
          <w:rFonts w:ascii="Arial" w:eastAsia="Arial" w:hAnsi="Arial" w:cs="Arial"/>
          <w:b/>
          <w:bCs/>
          <w:sz w:val="22"/>
          <w:szCs w:val="22"/>
        </w:rPr>
      </w:pPr>
    </w:p>
    <w:p w14:paraId="66806913" w14:textId="1C79E901" w:rsidR="00F74036" w:rsidRPr="00EE7BAB" w:rsidRDefault="30E05960" w:rsidP="00906CD0">
      <w:pPr>
        <w:pStyle w:val="paragraph"/>
        <w:spacing w:before="0" w:beforeAutospacing="0" w:after="0" w:afterAutospacing="0"/>
        <w:rPr>
          <w:rFonts w:ascii="Arial" w:eastAsia="Arial" w:hAnsi="Arial" w:cs="Arial"/>
          <w:b/>
          <w:bCs/>
          <w:sz w:val="22"/>
          <w:szCs w:val="22"/>
        </w:rPr>
      </w:pPr>
      <w:r w:rsidRPr="00EE7BAB">
        <w:rPr>
          <w:rFonts w:ascii="Arial" w:eastAsia="Arial" w:hAnsi="Arial" w:cs="Arial"/>
          <w:b/>
          <w:bCs/>
          <w:sz w:val="22"/>
          <w:szCs w:val="22"/>
        </w:rPr>
        <w:t xml:space="preserve">What did we do? </w:t>
      </w:r>
    </w:p>
    <w:p w14:paraId="5547389C" w14:textId="77777777" w:rsidR="00906CD0" w:rsidRPr="00EE7BAB" w:rsidRDefault="00906CD0" w:rsidP="00906CD0">
      <w:pPr>
        <w:pStyle w:val="paragraph"/>
        <w:spacing w:before="0" w:beforeAutospacing="0" w:after="0" w:afterAutospacing="0"/>
        <w:rPr>
          <w:rFonts w:ascii="Arial" w:eastAsia="Arial" w:hAnsi="Arial" w:cs="Arial"/>
          <w:b/>
          <w:bCs/>
          <w:sz w:val="22"/>
          <w:szCs w:val="22"/>
        </w:rPr>
      </w:pPr>
    </w:p>
    <w:p w14:paraId="2A267B8E" w14:textId="0D5105CD" w:rsidR="00A51CCC" w:rsidRPr="00EE7BAB" w:rsidRDefault="007A362A" w:rsidP="00A51CCC">
      <w:pPr>
        <w:pStyle w:val="paragraph"/>
        <w:numPr>
          <w:ilvl w:val="0"/>
          <w:numId w:val="28"/>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 xml:space="preserve">We </w:t>
      </w:r>
      <w:r w:rsidR="00E44474" w:rsidRPr="00EE7BAB">
        <w:rPr>
          <w:rFonts w:ascii="Arial" w:eastAsia="Arial" w:hAnsi="Arial" w:cs="Arial"/>
          <w:sz w:val="22"/>
          <w:szCs w:val="22"/>
        </w:rPr>
        <w:t xml:space="preserve">conducted a systematic review, which analysed eight qualitative reports. </w:t>
      </w:r>
      <w:r w:rsidR="00E44474" w:rsidRPr="00EE7BAB">
        <w:rPr>
          <w:rFonts w:ascii="Arial" w:eastAsia="Arial" w:hAnsi="Arial" w:cs="Arial"/>
          <w:sz w:val="22"/>
          <w:szCs w:val="22"/>
        </w:rPr>
        <w:br/>
      </w:r>
      <w:r w:rsidR="00A51CCC" w:rsidRPr="00EE7BAB">
        <w:rPr>
          <w:rFonts w:ascii="Arial" w:eastAsia="Arial" w:hAnsi="Arial" w:cs="Arial"/>
          <w:sz w:val="22"/>
          <w:szCs w:val="22"/>
        </w:rPr>
        <w:tab/>
      </w:r>
      <w:r w:rsidR="00A51CCC" w:rsidRPr="00EE7BAB">
        <w:rPr>
          <w:rFonts w:ascii="Arial" w:eastAsia="Arial" w:hAnsi="Arial" w:cs="Arial"/>
          <w:sz w:val="22"/>
          <w:szCs w:val="22"/>
        </w:rPr>
        <w:tab/>
      </w:r>
      <w:r w:rsidR="00A51CCC" w:rsidRPr="00EE7BAB">
        <w:rPr>
          <w:rFonts w:ascii="Arial" w:eastAsia="Arial" w:hAnsi="Arial" w:cs="Arial"/>
          <w:sz w:val="22"/>
          <w:szCs w:val="22"/>
        </w:rPr>
        <w:tab/>
      </w:r>
      <w:r w:rsidR="00A51CCC" w:rsidRPr="00EE7BAB">
        <w:rPr>
          <w:rFonts w:ascii="Arial" w:eastAsia="Arial" w:hAnsi="Arial" w:cs="Arial"/>
          <w:sz w:val="22"/>
          <w:szCs w:val="22"/>
        </w:rPr>
        <w:tab/>
      </w:r>
      <w:r w:rsidR="00A51CCC" w:rsidRPr="00EE7BAB">
        <w:rPr>
          <w:rFonts w:ascii="Arial" w:eastAsia="Arial" w:hAnsi="Arial" w:cs="Arial"/>
          <w:sz w:val="22"/>
          <w:szCs w:val="22"/>
        </w:rPr>
        <w:tab/>
      </w:r>
      <w:r w:rsidR="00A51CCC" w:rsidRPr="00EE7BAB">
        <w:rPr>
          <w:rFonts w:ascii="Arial" w:eastAsia="Arial" w:hAnsi="Arial" w:cs="Arial"/>
          <w:sz w:val="22"/>
          <w:szCs w:val="22"/>
        </w:rPr>
        <w:tab/>
      </w:r>
      <w:r w:rsidR="00A51CCC" w:rsidRPr="00EE7BAB">
        <w:rPr>
          <w:rFonts w:ascii="Arial" w:eastAsia="Arial" w:hAnsi="Arial" w:cs="Arial"/>
          <w:sz w:val="22"/>
          <w:szCs w:val="22"/>
        </w:rPr>
        <w:tab/>
      </w:r>
    </w:p>
    <w:p w14:paraId="156DB082" w14:textId="37710A6B" w:rsidR="00A26CCD" w:rsidRPr="00EE7BAB" w:rsidRDefault="004C02CF" w:rsidP="00A51CCC">
      <w:pPr>
        <w:pStyle w:val="paragraph"/>
        <w:numPr>
          <w:ilvl w:val="0"/>
          <w:numId w:val="28"/>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We analysed what</w:t>
      </w:r>
      <w:r w:rsidR="00E44474" w:rsidRPr="00EE7BAB">
        <w:rPr>
          <w:rFonts w:ascii="Arial" w:eastAsia="Arial" w:hAnsi="Arial" w:cs="Arial"/>
          <w:sz w:val="22"/>
          <w:szCs w:val="22"/>
        </w:rPr>
        <w:t xml:space="preserve"> </w:t>
      </w:r>
      <w:r w:rsidR="007F1F87" w:rsidRPr="00EE7BAB">
        <w:rPr>
          <w:rFonts w:ascii="Arial" w:eastAsia="Arial" w:hAnsi="Arial" w:cs="Arial"/>
          <w:sz w:val="22"/>
          <w:szCs w:val="22"/>
        </w:rPr>
        <w:t>participants’ interpretations were</w:t>
      </w:r>
      <w:r w:rsidR="00E44474" w:rsidRPr="00EE7BAB">
        <w:rPr>
          <w:rFonts w:ascii="Arial" w:eastAsia="Arial" w:hAnsi="Arial" w:cs="Arial"/>
          <w:sz w:val="22"/>
          <w:szCs w:val="22"/>
        </w:rPr>
        <w:t xml:space="preserve"> and </w:t>
      </w:r>
      <w:r w:rsidR="007F1F87" w:rsidRPr="00EE7BAB">
        <w:rPr>
          <w:rFonts w:ascii="Arial" w:eastAsia="Arial" w:hAnsi="Arial" w:cs="Arial"/>
          <w:sz w:val="22"/>
          <w:szCs w:val="22"/>
        </w:rPr>
        <w:t>the authors’ interpretations, to then create our own interpretation</w:t>
      </w:r>
      <w:r w:rsidR="00897C81">
        <w:rPr>
          <w:rFonts w:ascii="Arial" w:eastAsia="Arial" w:hAnsi="Arial" w:cs="Arial"/>
          <w:sz w:val="22"/>
          <w:szCs w:val="22"/>
        </w:rPr>
        <w:t>s</w:t>
      </w:r>
      <w:r w:rsidR="007F1F87" w:rsidRPr="00EE7BAB">
        <w:rPr>
          <w:rFonts w:ascii="Arial" w:eastAsia="Arial" w:hAnsi="Arial" w:cs="Arial"/>
          <w:sz w:val="22"/>
          <w:szCs w:val="22"/>
        </w:rPr>
        <w:t xml:space="preserve">. This helped us to find themes across the reports. </w:t>
      </w:r>
    </w:p>
    <w:p w14:paraId="016648C1" w14:textId="77777777" w:rsidR="00F57C70" w:rsidRPr="00EE7BAB" w:rsidRDefault="00F57C70" w:rsidP="30E05960">
      <w:pPr>
        <w:pStyle w:val="paragraph"/>
        <w:spacing w:before="0" w:beforeAutospacing="0" w:after="0" w:afterAutospacing="0"/>
        <w:rPr>
          <w:rFonts w:ascii="Arial" w:eastAsia="Arial" w:hAnsi="Arial" w:cs="Arial"/>
          <w:b/>
          <w:bCs/>
          <w:sz w:val="22"/>
          <w:szCs w:val="22"/>
        </w:rPr>
      </w:pPr>
    </w:p>
    <w:p w14:paraId="2EAB9EEE"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690EA525"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1456CB59"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51C20175"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23889B97"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1DC9A684"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663E04EC"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32EB503E"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1FC5ABAB"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1FA8DFB0" w14:textId="77777777" w:rsidR="00897C81" w:rsidRDefault="00897C81" w:rsidP="30E05960">
      <w:pPr>
        <w:pStyle w:val="paragraph"/>
        <w:spacing w:before="0" w:beforeAutospacing="0" w:after="0" w:afterAutospacing="0"/>
        <w:rPr>
          <w:rFonts w:ascii="Arial" w:eastAsia="Arial" w:hAnsi="Arial" w:cs="Arial"/>
          <w:b/>
          <w:bCs/>
          <w:sz w:val="22"/>
          <w:szCs w:val="22"/>
        </w:rPr>
      </w:pPr>
    </w:p>
    <w:p w14:paraId="69956191" w14:textId="7D577823" w:rsidR="30E05960" w:rsidRPr="00EE7BAB" w:rsidRDefault="30E05960" w:rsidP="30E05960">
      <w:pPr>
        <w:pStyle w:val="paragraph"/>
        <w:spacing w:before="0" w:beforeAutospacing="0" w:after="0" w:afterAutospacing="0"/>
        <w:rPr>
          <w:rFonts w:ascii="Arial" w:eastAsia="Arial" w:hAnsi="Arial" w:cs="Arial"/>
          <w:b/>
          <w:bCs/>
          <w:sz w:val="22"/>
          <w:szCs w:val="22"/>
        </w:rPr>
      </w:pPr>
      <w:r w:rsidRPr="00EE7BAB">
        <w:rPr>
          <w:rFonts w:ascii="Arial" w:eastAsia="Arial" w:hAnsi="Arial" w:cs="Arial"/>
          <w:b/>
          <w:bCs/>
          <w:sz w:val="22"/>
          <w:szCs w:val="22"/>
        </w:rPr>
        <w:lastRenderedPageBreak/>
        <w:t xml:space="preserve">What did we find? </w:t>
      </w:r>
    </w:p>
    <w:p w14:paraId="6C203C6D" w14:textId="132E4FF6" w:rsidR="30E05960" w:rsidRPr="00EE7BAB" w:rsidRDefault="30E05960" w:rsidP="30E05960">
      <w:pPr>
        <w:pStyle w:val="paragraph"/>
        <w:spacing w:before="0" w:beforeAutospacing="0" w:after="0" w:afterAutospacing="0"/>
        <w:rPr>
          <w:rFonts w:ascii="Arial" w:eastAsia="Arial" w:hAnsi="Arial" w:cs="Arial"/>
          <w:sz w:val="22"/>
          <w:szCs w:val="22"/>
        </w:rPr>
      </w:pPr>
    </w:p>
    <w:p w14:paraId="77DCBB36" w14:textId="12A459D9" w:rsidR="00310044" w:rsidRPr="00EE7BAB" w:rsidRDefault="004145D4" w:rsidP="30E05960">
      <w:pPr>
        <w:pStyle w:val="paragraph"/>
        <w:spacing w:before="0" w:beforeAutospacing="0" w:after="0" w:afterAutospacing="0"/>
        <w:rPr>
          <w:rFonts w:ascii="Arial" w:eastAsia="Arial" w:hAnsi="Arial" w:cs="Arial"/>
          <w:sz w:val="22"/>
          <w:szCs w:val="22"/>
        </w:rPr>
      </w:pPr>
      <w:r w:rsidRPr="00EE7BAB">
        <w:rPr>
          <w:rFonts w:ascii="Arial" w:eastAsia="Arial" w:hAnsi="Arial" w:cs="Arial"/>
          <w:sz w:val="22"/>
          <w:szCs w:val="22"/>
        </w:rPr>
        <w:t xml:space="preserve">We found </w:t>
      </w:r>
      <w:r w:rsidR="003401F8" w:rsidRPr="00EE7BAB">
        <w:rPr>
          <w:rFonts w:ascii="Arial" w:eastAsia="Arial" w:hAnsi="Arial" w:cs="Arial"/>
          <w:sz w:val="22"/>
          <w:szCs w:val="22"/>
        </w:rPr>
        <w:t>four</w:t>
      </w:r>
      <w:r w:rsidRPr="00EE7BAB">
        <w:rPr>
          <w:rFonts w:ascii="Arial" w:eastAsia="Arial" w:hAnsi="Arial" w:cs="Arial"/>
          <w:sz w:val="22"/>
          <w:szCs w:val="22"/>
        </w:rPr>
        <w:t xml:space="preserve"> themes: </w:t>
      </w:r>
    </w:p>
    <w:p w14:paraId="1121D634" w14:textId="77777777" w:rsidR="004145D4" w:rsidRPr="00EE7BAB" w:rsidRDefault="004145D4" w:rsidP="30E05960">
      <w:pPr>
        <w:pStyle w:val="paragraph"/>
        <w:spacing w:before="0" w:beforeAutospacing="0" w:after="0" w:afterAutospacing="0"/>
        <w:rPr>
          <w:rFonts w:ascii="Arial" w:eastAsia="Arial" w:hAnsi="Arial" w:cs="Arial"/>
          <w:sz w:val="22"/>
          <w:szCs w:val="22"/>
        </w:rPr>
      </w:pPr>
    </w:p>
    <w:p w14:paraId="73CFF1BE" w14:textId="319554D0" w:rsidR="002D6554" w:rsidRPr="00EE7BAB" w:rsidRDefault="003401F8" w:rsidP="00A51CCC">
      <w:pPr>
        <w:pStyle w:val="paragraph"/>
        <w:numPr>
          <w:ilvl w:val="0"/>
          <w:numId w:val="29"/>
        </w:numPr>
        <w:spacing w:before="0" w:beforeAutospacing="0" w:after="0" w:afterAutospacing="0"/>
        <w:rPr>
          <w:rFonts w:ascii="Arial" w:eastAsia="Arial" w:hAnsi="Arial" w:cs="Arial"/>
          <w:sz w:val="22"/>
          <w:szCs w:val="22"/>
        </w:rPr>
      </w:pPr>
      <w:r w:rsidRPr="00EE7BAB">
        <w:rPr>
          <w:rFonts w:ascii="Arial" w:eastAsia="Arial" w:hAnsi="Arial" w:cs="Arial"/>
          <w:i/>
          <w:iCs/>
          <w:sz w:val="22"/>
          <w:szCs w:val="22"/>
        </w:rPr>
        <w:t>Living in fear</w:t>
      </w:r>
      <w:r w:rsidR="004145D4" w:rsidRPr="00EE7BAB">
        <w:rPr>
          <w:rFonts w:ascii="Arial" w:eastAsia="Arial" w:hAnsi="Arial" w:cs="Arial"/>
          <w:sz w:val="22"/>
          <w:szCs w:val="22"/>
        </w:rPr>
        <w:t>:</w:t>
      </w:r>
      <w:r w:rsidR="003A2841" w:rsidRPr="00EE7BAB">
        <w:rPr>
          <w:rFonts w:ascii="Arial" w:eastAsia="Arial" w:hAnsi="Arial" w:cs="Arial"/>
          <w:sz w:val="22"/>
          <w:szCs w:val="22"/>
        </w:rPr>
        <w:t xml:space="preserve"> </w:t>
      </w:r>
    </w:p>
    <w:p w14:paraId="5F17C13D" w14:textId="77777777" w:rsidR="002D6554" w:rsidRPr="00EE7BAB" w:rsidRDefault="002D6554" w:rsidP="30E05960">
      <w:pPr>
        <w:pStyle w:val="paragraph"/>
        <w:spacing w:before="0" w:beforeAutospacing="0" w:after="0" w:afterAutospacing="0"/>
        <w:rPr>
          <w:rFonts w:ascii="Arial" w:eastAsia="Arial" w:hAnsi="Arial" w:cs="Arial"/>
          <w:sz w:val="22"/>
          <w:szCs w:val="22"/>
        </w:rPr>
      </w:pPr>
    </w:p>
    <w:p w14:paraId="27CDF0E5" w14:textId="684A2010" w:rsidR="004145D4" w:rsidRPr="00EE7BAB" w:rsidRDefault="002D6554" w:rsidP="00A51CCC">
      <w:pPr>
        <w:pStyle w:val="paragraph"/>
        <w:spacing w:before="0" w:beforeAutospacing="0" w:after="0" w:afterAutospacing="0"/>
        <w:ind w:left="720"/>
        <w:rPr>
          <w:rFonts w:ascii="Arial" w:eastAsia="Arial" w:hAnsi="Arial" w:cs="Arial"/>
          <w:sz w:val="22"/>
          <w:szCs w:val="22"/>
        </w:rPr>
      </w:pPr>
      <w:r w:rsidRPr="00EE7BAB">
        <w:rPr>
          <w:rFonts w:ascii="Arial" w:eastAsia="Arial" w:hAnsi="Arial" w:cs="Arial"/>
          <w:sz w:val="22"/>
          <w:szCs w:val="22"/>
        </w:rPr>
        <w:t>P</w:t>
      </w:r>
      <w:r w:rsidR="008A636E" w:rsidRPr="00EE7BAB">
        <w:rPr>
          <w:rFonts w:ascii="Arial" w:eastAsia="Arial" w:hAnsi="Arial" w:cs="Arial"/>
          <w:sz w:val="22"/>
          <w:szCs w:val="22"/>
        </w:rPr>
        <w:t>eopl</w:t>
      </w:r>
      <w:r w:rsidR="003401F8" w:rsidRPr="00EE7BAB">
        <w:rPr>
          <w:rFonts w:ascii="Arial" w:eastAsia="Arial" w:hAnsi="Arial" w:cs="Arial"/>
          <w:sz w:val="22"/>
          <w:szCs w:val="22"/>
        </w:rPr>
        <w:t xml:space="preserve">e described feeling physically unsafe in hostels due to threats </w:t>
      </w:r>
      <w:r w:rsidR="00CE3595">
        <w:rPr>
          <w:rFonts w:ascii="Arial" w:eastAsia="Arial" w:hAnsi="Arial" w:cs="Arial"/>
          <w:sz w:val="22"/>
          <w:szCs w:val="22"/>
        </w:rPr>
        <w:t>and</w:t>
      </w:r>
      <w:r w:rsidR="003401F8" w:rsidRPr="00EE7BAB">
        <w:rPr>
          <w:rFonts w:ascii="Arial" w:eastAsia="Arial" w:hAnsi="Arial" w:cs="Arial"/>
          <w:sz w:val="22"/>
          <w:szCs w:val="22"/>
        </w:rPr>
        <w:t xml:space="preserve"> theft of money, food, and drugs, making sleep feel risky. It suggested that people’s basic needs for safety were unmet. While some appreciated access to safe spaces for drug use, concerns were raised about hostels unintentionally perpetuating substance use. For some, streets felt safer than hostels, perceiving hostels as more dangerous than public environments, ultimately hindering recovery for many.</w:t>
      </w:r>
    </w:p>
    <w:p w14:paraId="5A71CE83" w14:textId="77777777" w:rsidR="004145D4" w:rsidRPr="00EE7BAB" w:rsidRDefault="004145D4" w:rsidP="30E05960">
      <w:pPr>
        <w:pStyle w:val="paragraph"/>
        <w:spacing w:before="0" w:beforeAutospacing="0" w:after="0" w:afterAutospacing="0"/>
        <w:rPr>
          <w:rFonts w:ascii="Arial" w:eastAsia="Arial" w:hAnsi="Arial" w:cs="Arial"/>
          <w:sz w:val="22"/>
          <w:szCs w:val="22"/>
        </w:rPr>
      </w:pPr>
    </w:p>
    <w:p w14:paraId="01864ECA" w14:textId="3BE63208" w:rsidR="002D6554" w:rsidRPr="00EE7BAB" w:rsidRDefault="003401F8" w:rsidP="00A51CCC">
      <w:pPr>
        <w:pStyle w:val="paragraph"/>
        <w:numPr>
          <w:ilvl w:val="0"/>
          <w:numId w:val="29"/>
        </w:numPr>
        <w:spacing w:before="0" w:beforeAutospacing="0" w:after="0" w:afterAutospacing="0"/>
        <w:rPr>
          <w:rFonts w:ascii="Arial" w:eastAsia="Arial" w:hAnsi="Arial" w:cs="Arial"/>
          <w:sz w:val="22"/>
          <w:szCs w:val="22"/>
        </w:rPr>
      </w:pPr>
      <w:r w:rsidRPr="00EE7BAB">
        <w:rPr>
          <w:rFonts w:ascii="Arial" w:eastAsia="Arial" w:hAnsi="Arial" w:cs="Arial"/>
          <w:i/>
          <w:iCs/>
          <w:sz w:val="22"/>
          <w:szCs w:val="22"/>
        </w:rPr>
        <w:t>The power of human connection</w:t>
      </w:r>
      <w:r w:rsidR="004145D4" w:rsidRPr="00EE7BAB">
        <w:rPr>
          <w:rFonts w:ascii="Arial" w:eastAsia="Arial" w:hAnsi="Arial" w:cs="Arial"/>
          <w:sz w:val="22"/>
          <w:szCs w:val="22"/>
        </w:rPr>
        <w:t xml:space="preserve">: </w:t>
      </w:r>
    </w:p>
    <w:p w14:paraId="65E84800" w14:textId="77777777" w:rsidR="002D6554" w:rsidRPr="00EE7BAB" w:rsidRDefault="002D6554" w:rsidP="30E05960">
      <w:pPr>
        <w:pStyle w:val="paragraph"/>
        <w:spacing w:before="0" w:beforeAutospacing="0" w:after="0" w:afterAutospacing="0"/>
        <w:rPr>
          <w:rFonts w:ascii="Arial" w:eastAsia="Arial" w:hAnsi="Arial" w:cs="Arial"/>
          <w:sz w:val="22"/>
          <w:szCs w:val="22"/>
        </w:rPr>
      </w:pPr>
    </w:p>
    <w:p w14:paraId="38F9DC9D" w14:textId="3D00EDB9" w:rsidR="00816E77" w:rsidRPr="00EE7BAB" w:rsidRDefault="003401F8" w:rsidP="00A51CCC">
      <w:pPr>
        <w:pStyle w:val="paragraph"/>
        <w:spacing w:before="0" w:beforeAutospacing="0" w:after="0" w:afterAutospacing="0"/>
        <w:ind w:left="720"/>
        <w:rPr>
          <w:rFonts w:ascii="Arial" w:eastAsia="Arial" w:hAnsi="Arial" w:cs="Arial"/>
          <w:sz w:val="22"/>
          <w:szCs w:val="22"/>
        </w:rPr>
      </w:pPr>
      <w:r w:rsidRPr="00EE7BAB">
        <w:rPr>
          <w:rFonts w:ascii="Arial" w:eastAsia="Arial" w:hAnsi="Arial" w:cs="Arial"/>
          <w:sz w:val="22"/>
          <w:szCs w:val="22"/>
        </w:rPr>
        <w:t>Most people highlighted the importance of human connection in hostels, with many seeking friendships for companionship, support, and a sense of belonging and acceptance. Shared substance use, particularly drugs and alcohol, was an attempt to overcome loneliness</w:t>
      </w:r>
      <w:r w:rsidR="009B7289">
        <w:rPr>
          <w:rFonts w:ascii="Arial" w:eastAsia="Arial" w:hAnsi="Arial" w:cs="Arial"/>
          <w:sz w:val="22"/>
          <w:szCs w:val="22"/>
        </w:rPr>
        <w:t xml:space="preserve"> and create these friendships</w:t>
      </w:r>
      <w:r w:rsidRPr="00EE7BAB">
        <w:rPr>
          <w:rFonts w:ascii="Arial" w:eastAsia="Arial" w:hAnsi="Arial" w:cs="Arial"/>
          <w:sz w:val="22"/>
          <w:szCs w:val="22"/>
        </w:rPr>
        <w:t>. It often facilitated social bonds but also encouraged new or increased substance use among residents. It is suggestive that individuals who are lonely have fewer resources to rely on and crave more social connectedness, which is often achieved through shared substance use.</w:t>
      </w:r>
    </w:p>
    <w:p w14:paraId="77BE9AF8" w14:textId="77777777" w:rsidR="004145D4" w:rsidRPr="00EE7BAB" w:rsidRDefault="004145D4" w:rsidP="30E05960">
      <w:pPr>
        <w:pStyle w:val="paragraph"/>
        <w:spacing w:before="0" w:beforeAutospacing="0" w:after="0" w:afterAutospacing="0"/>
        <w:rPr>
          <w:rFonts w:ascii="Arial" w:eastAsia="Arial" w:hAnsi="Arial" w:cs="Arial"/>
          <w:sz w:val="22"/>
          <w:szCs w:val="22"/>
        </w:rPr>
      </w:pPr>
    </w:p>
    <w:p w14:paraId="1FB52708" w14:textId="43BB7553" w:rsidR="002D6554" w:rsidRPr="00EE7BAB" w:rsidRDefault="004145D4" w:rsidP="00A51CCC">
      <w:pPr>
        <w:pStyle w:val="paragraph"/>
        <w:numPr>
          <w:ilvl w:val="0"/>
          <w:numId w:val="29"/>
        </w:numPr>
        <w:spacing w:before="0" w:beforeAutospacing="0" w:after="0" w:afterAutospacing="0"/>
        <w:rPr>
          <w:rFonts w:ascii="Arial" w:eastAsia="Arial" w:hAnsi="Arial" w:cs="Arial"/>
          <w:sz w:val="22"/>
          <w:szCs w:val="22"/>
        </w:rPr>
      </w:pPr>
      <w:r w:rsidRPr="00EE7BAB">
        <w:rPr>
          <w:rFonts w:ascii="Arial" w:eastAsia="Arial" w:hAnsi="Arial" w:cs="Arial"/>
          <w:i/>
          <w:iCs/>
          <w:sz w:val="22"/>
          <w:szCs w:val="22"/>
        </w:rPr>
        <w:t xml:space="preserve">The </w:t>
      </w:r>
      <w:r w:rsidR="003401F8" w:rsidRPr="00EE7BAB">
        <w:rPr>
          <w:rFonts w:ascii="Arial" w:eastAsia="Arial" w:hAnsi="Arial" w:cs="Arial"/>
          <w:i/>
          <w:iCs/>
          <w:sz w:val="22"/>
          <w:szCs w:val="22"/>
        </w:rPr>
        <w:t>need for emotional safety</w:t>
      </w:r>
      <w:r w:rsidRPr="00EE7BAB">
        <w:rPr>
          <w:rFonts w:ascii="Arial" w:eastAsia="Arial" w:hAnsi="Arial" w:cs="Arial"/>
          <w:sz w:val="22"/>
          <w:szCs w:val="22"/>
        </w:rPr>
        <w:t xml:space="preserve">: </w:t>
      </w:r>
    </w:p>
    <w:p w14:paraId="3CAE7EA0" w14:textId="77777777" w:rsidR="002D6554" w:rsidRPr="00EE7BAB" w:rsidRDefault="002D6554" w:rsidP="30E05960">
      <w:pPr>
        <w:pStyle w:val="paragraph"/>
        <w:spacing w:before="0" w:beforeAutospacing="0" w:after="0" w:afterAutospacing="0"/>
        <w:rPr>
          <w:rFonts w:ascii="Arial" w:eastAsia="Arial" w:hAnsi="Arial" w:cs="Arial"/>
          <w:sz w:val="22"/>
          <w:szCs w:val="22"/>
        </w:rPr>
      </w:pPr>
    </w:p>
    <w:p w14:paraId="36ADF4D9" w14:textId="0BA53A52" w:rsidR="003114C8" w:rsidRPr="00EE7BAB" w:rsidRDefault="004B43D0" w:rsidP="00A51CCC">
      <w:pPr>
        <w:pStyle w:val="paragraph"/>
        <w:spacing w:before="0" w:beforeAutospacing="0" w:after="0" w:afterAutospacing="0"/>
        <w:ind w:left="720"/>
        <w:rPr>
          <w:rFonts w:ascii="Arial" w:eastAsia="Arial" w:hAnsi="Arial" w:cs="Arial"/>
          <w:sz w:val="22"/>
          <w:szCs w:val="22"/>
        </w:rPr>
      </w:pPr>
      <w:r w:rsidRPr="00EE7BAB">
        <w:rPr>
          <w:rFonts w:ascii="Arial" w:eastAsia="Arial" w:hAnsi="Arial" w:cs="Arial"/>
          <w:sz w:val="22"/>
          <w:szCs w:val="22"/>
        </w:rPr>
        <w:t>Emotional safety in hostels was closely linked to relationships with staff, with perceived unprofessionalism leading residents to feel unheard and distrustful. Positive staff interactions, such as active listening and treating residents with dignity, fostered trust, social inclusion, and optimism about recovery. However, organisational pressures such as large caseloads often hindered staff's ability to build these supportive relationships.</w:t>
      </w:r>
    </w:p>
    <w:p w14:paraId="1ED84BF3" w14:textId="77777777" w:rsidR="003114C8" w:rsidRPr="00EE7BAB" w:rsidRDefault="003114C8" w:rsidP="30E05960">
      <w:pPr>
        <w:pStyle w:val="paragraph"/>
        <w:spacing w:before="0" w:beforeAutospacing="0" w:after="0" w:afterAutospacing="0"/>
        <w:rPr>
          <w:rFonts w:ascii="Arial" w:eastAsia="Arial" w:hAnsi="Arial" w:cs="Arial"/>
          <w:i/>
          <w:iCs/>
          <w:sz w:val="22"/>
          <w:szCs w:val="22"/>
        </w:rPr>
      </w:pPr>
    </w:p>
    <w:p w14:paraId="45796799" w14:textId="77777777" w:rsidR="004B43D0" w:rsidRPr="00EE7BAB" w:rsidRDefault="004B43D0" w:rsidP="004B43D0">
      <w:pPr>
        <w:pStyle w:val="paragraph"/>
        <w:numPr>
          <w:ilvl w:val="0"/>
          <w:numId w:val="29"/>
        </w:numPr>
        <w:spacing w:before="0" w:beforeAutospacing="0" w:after="0" w:afterAutospacing="0"/>
        <w:rPr>
          <w:rFonts w:ascii="Arial" w:eastAsia="Arial" w:hAnsi="Arial" w:cs="Arial"/>
          <w:sz w:val="22"/>
          <w:szCs w:val="22"/>
        </w:rPr>
      </w:pPr>
      <w:r w:rsidRPr="00EE7BAB">
        <w:rPr>
          <w:rFonts w:ascii="Arial" w:eastAsia="Arial" w:hAnsi="Arial" w:cs="Arial"/>
          <w:i/>
          <w:iCs/>
          <w:sz w:val="22"/>
          <w:szCs w:val="22"/>
        </w:rPr>
        <w:t>The use of restrictive practices – Rules take away choices</w:t>
      </w:r>
      <w:r w:rsidR="004145D4" w:rsidRPr="00EE7BAB">
        <w:rPr>
          <w:rFonts w:ascii="Arial" w:eastAsia="Arial" w:hAnsi="Arial" w:cs="Arial"/>
          <w:sz w:val="22"/>
          <w:szCs w:val="22"/>
        </w:rPr>
        <w:t xml:space="preserve">: </w:t>
      </w:r>
    </w:p>
    <w:p w14:paraId="6DD5F24B" w14:textId="4E8CFE6A" w:rsidR="004B43D0" w:rsidRPr="00EE7BAB" w:rsidRDefault="004B43D0" w:rsidP="004B43D0">
      <w:pPr>
        <w:pStyle w:val="paragraph"/>
        <w:spacing w:before="0" w:beforeAutospacing="0" w:after="0" w:afterAutospacing="0"/>
        <w:ind w:left="720"/>
        <w:rPr>
          <w:rFonts w:ascii="Arial" w:eastAsia="Arial" w:hAnsi="Arial" w:cs="Arial"/>
          <w:sz w:val="22"/>
          <w:szCs w:val="22"/>
        </w:rPr>
      </w:pPr>
      <w:r w:rsidRPr="00EE7BAB">
        <w:rPr>
          <w:rFonts w:ascii="Arial" w:eastAsia="Arial" w:hAnsi="Arial" w:cs="Arial"/>
          <w:i/>
          <w:iCs/>
          <w:sz w:val="22"/>
          <w:szCs w:val="22"/>
        </w:rPr>
        <w:br/>
      </w:r>
      <w:r w:rsidRPr="00EE7BAB">
        <w:rPr>
          <w:rFonts w:ascii="Arial" w:eastAsia="Arial" w:hAnsi="Arial" w:cs="Arial"/>
          <w:sz w:val="22"/>
          <w:szCs w:val="22"/>
        </w:rPr>
        <w:t>Residents often felt a lack of autonomy due to strict hostel rules, such as eviction threats and room checks without notice or consent.</w:t>
      </w:r>
      <w:r w:rsidR="00E568CE">
        <w:rPr>
          <w:rFonts w:ascii="Arial" w:eastAsia="Arial" w:hAnsi="Arial" w:cs="Arial"/>
          <w:sz w:val="22"/>
          <w:szCs w:val="22"/>
        </w:rPr>
        <w:t xml:space="preserve"> I</w:t>
      </w:r>
      <w:r w:rsidRPr="00EE7BAB">
        <w:rPr>
          <w:rFonts w:ascii="Arial" w:eastAsia="Arial" w:hAnsi="Arial" w:cs="Arial"/>
          <w:sz w:val="22"/>
          <w:szCs w:val="22"/>
        </w:rPr>
        <w:t>ssues arose when rules were enforced without explanation. People generally accepted rules when communicated clearly, but when imposed, they felt trapped and isolated, hindering recovery. This suggests the problem lies more in how rules are implemented rather than the rules themselves.</w:t>
      </w:r>
    </w:p>
    <w:p w14:paraId="5C98A494" w14:textId="77777777" w:rsidR="004B43D0" w:rsidRPr="00EE7BAB" w:rsidRDefault="004B43D0" w:rsidP="004B43D0">
      <w:pPr>
        <w:pStyle w:val="paragraph"/>
        <w:spacing w:before="0" w:beforeAutospacing="0" w:after="0" w:afterAutospacing="0"/>
        <w:ind w:left="720"/>
        <w:rPr>
          <w:rFonts w:ascii="Arial" w:eastAsia="Arial" w:hAnsi="Arial" w:cs="Arial"/>
          <w:sz w:val="22"/>
          <w:szCs w:val="22"/>
        </w:rPr>
      </w:pPr>
    </w:p>
    <w:p w14:paraId="2EB3BAD8" w14:textId="3F9CFBEB" w:rsidR="004B43D0" w:rsidRPr="00EE7BAB" w:rsidRDefault="004B43D0" w:rsidP="004B43D0">
      <w:pPr>
        <w:pStyle w:val="paragraph"/>
        <w:numPr>
          <w:ilvl w:val="0"/>
          <w:numId w:val="29"/>
        </w:numPr>
        <w:spacing w:before="0" w:beforeAutospacing="0" w:after="0" w:afterAutospacing="0"/>
        <w:rPr>
          <w:rFonts w:ascii="Arial" w:eastAsia="Arial" w:hAnsi="Arial" w:cs="Arial"/>
          <w:sz w:val="22"/>
          <w:szCs w:val="22"/>
        </w:rPr>
      </w:pPr>
      <w:r w:rsidRPr="00EE7BAB">
        <w:rPr>
          <w:rFonts w:ascii="Arial" w:eastAsia="Arial" w:hAnsi="Arial" w:cs="Arial"/>
          <w:i/>
          <w:iCs/>
          <w:sz w:val="22"/>
          <w:szCs w:val="22"/>
        </w:rPr>
        <w:t>The use of restrictive practices – Infantilisation</w:t>
      </w:r>
      <w:r w:rsidRPr="00EE7BAB">
        <w:rPr>
          <w:rFonts w:ascii="Arial" w:eastAsia="Arial" w:hAnsi="Arial" w:cs="Arial"/>
          <w:sz w:val="22"/>
          <w:szCs w:val="22"/>
        </w:rPr>
        <w:t xml:space="preserve">: </w:t>
      </w:r>
    </w:p>
    <w:p w14:paraId="4013B015" w14:textId="2433616E" w:rsidR="004B43D0" w:rsidRPr="00EE7BAB" w:rsidRDefault="004B43D0" w:rsidP="004B43D0">
      <w:pPr>
        <w:pStyle w:val="paragraph"/>
        <w:spacing w:before="0" w:beforeAutospacing="0" w:after="0" w:afterAutospacing="0"/>
        <w:ind w:left="720"/>
        <w:rPr>
          <w:rFonts w:ascii="Arial" w:eastAsia="Arial" w:hAnsi="Arial" w:cs="Arial"/>
          <w:sz w:val="22"/>
          <w:szCs w:val="22"/>
        </w:rPr>
      </w:pPr>
      <w:r w:rsidRPr="00EE7BAB">
        <w:rPr>
          <w:rFonts w:ascii="Arial" w:eastAsia="Arial" w:hAnsi="Arial" w:cs="Arial"/>
          <w:i/>
          <w:iCs/>
          <w:sz w:val="22"/>
          <w:szCs w:val="22"/>
        </w:rPr>
        <w:br/>
      </w:r>
      <w:r w:rsidRPr="00EE7BAB">
        <w:rPr>
          <w:rFonts w:ascii="Arial" w:eastAsia="Arial" w:hAnsi="Arial" w:cs="Arial"/>
          <w:sz w:val="22"/>
          <w:szCs w:val="22"/>
        </w:rPr>
        <w:t>The lack of autonomy in hostels left residents feeling infantilised, frustrated, and hopeless. Being reliant on others for their care diminished their sense of control over their lives and recovery, further hindering their progress.</w:t>
      </w:r>
    </w:p>
    <w:p w14:paraId="58876D4C" w14:textId="77777777" w:rsidR="002829C6" w:rsidRPr="00EE7BAB" w:rsidRDefault="002829C6" w:rsidP="30E05960">
      <w:pPr>
        <w:pStyle w:val="paragraph"/>
        <w:spacing w:before="0" w:beforeAutospacing="0" w:after="0" w:afterAutospacing="0"/>
        <w:rPr>
          <w:rFonts w:ascii="Arial" w:eastAsia="Arial" w:hAnsi="Arial" w:cs="Arial"/>
          <w:sz w:val="22"/>
          <w:szCs w:val="22"/>
        </w:rPr>
      </w:pPr>
    </w:p>
    <w:p w14:paraId="08CB5E29"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68BD8F36"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7071D0F2"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4A51E7C9"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05D7DC12"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00AB8AFD" w14:textId="77777777" w:rsidR="00E568CE" w:rsidRDefault="00E568CE" w:rsidP="30E05960">
      <w:pPr>
        <w:pStyle w:val="paragraph"/>
        <w:spacing w:before="0" w:beforeAutospacing="0" w:after="0" w:afterAutospacing="0"/>
        <w:rPr>
          <w:rFonts w:ascii="Arial" w:eastAsia="Arial" w:hAnsi="Arial" w:cs="Arial"/>
          <w:b/>
          <w:bCs/>
          <w:sz w:val="22"/>
          <w:szCs w:val="22"/>
        </w:rPr>
      </w:pPr>
    </w:p>
    <w:p w14:paraId="520185FE"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4B189D67"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6BD166C2"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113A2BE4" w14:textId="77777777" w:rsidR="009B33E7" w:rsidRDefault="009B33E7" w:rsidP="30E05960">
      <w:pPr>
        <w:pStyle w:val="paragraph"/>
        <w:spacing w:before="0" w:beforeAutospacing="0" w:after="0" w:afterAutospacing="0"/>
        <w:rPr>
          <w:rFonts w:ascii="Arial" w:eastAsia="Arial" w:hAnsi="Arial" w:cs="Arial"/>
          <w:b/>
          <w:bCs/>
          <w:sz w:val="22"/>
          <w:szCs w:val="22"/>
        </w:rPr>
      </w:pPr>
    </w:p>
    <w:p w14:paraId="40297B86" w14:textId="5B601CB5" w:rsidR="00A8410E" w:rsidRPr="00EE7BAB" w:rsidRDefault="30E05960" w:rsidP="30E05960">
      <w:pPr>
        <w:pStyle w:val="paragraph"/>
        <w:spacing w:before="0" w:beforeAutospacing="0" w:after="0" w:afterAutospacing="0"/>
        <w:rPr>
          <w:rFonts w:ascii="Arial" w:eastAsia="Arial" w:hAnsi="Arial" w:cs="Arial"/>
          <w:sz w:val="22"/>
          <w:szCs w:val="22"/>
        </w:rPr>
      </w:pPr>
      <w:r w:rsidRPr="00EE7BAB">
        <w:rPr>
          <w:rFonts w:ascii="Arial" w:eastAsia="Arial" w:hAnsi="Arial" w:cs="Arial"/>
          <w:b/>
          <w:bCs/>
          <w:sz w:val="22"/>
          <w:szCs w:val="22"/>
        </w:rPr>
        <w:lastRenderedPageBreak/>
        <w:t>What does this mean?</w:t>
      </w:r>
      <w:r w:rsidRPr="00EE7BAB">
        <w:rPr>
          <w:rFonts w:ascii="Arial" w:eastAsia="Arial" w:hAnsi="Arial" w:cs="Arial"/>
          <w:sz w:val="22"/>
          <w:szCs w:val="22"/>
        </w:rPr>
        <w:t xml:space="preserve"> </w:t>
      </w:r>
    </w:p>
    <w:p w14:paraId="04C31060" w14:textId="2B9F802D" w:rsidR="00A8410E" w:rsidRPr="00EE7BAB" w:rsidRDefault="00A8410E" w:rsidP="00A8410E">
      <w:pPr>
        <w:pStyle w:val="paragraph"/>
        <w:numPr>
          <w:ilvl w:val="0"/>
          <w:numId w:val="29"/>
        </w:numPr>
        <w:spacing w:after="0"/>
        <w:rPr>
          <w:rFonts w:ascii="Arial" w:eastAsia="Arial" w:hAnsi="Arial" w:cs="Arial"/>
          <w:sz w:val="22"/>
          <w:szCs w:val="22"/>
        </w:rPr>
      </w:pPr>
      <w:r w:rsidRPr="00EE7BAB">
        <w:rPr>
          <w:rFonts w:ascii="Arial" w:eastAsia="Arial" w:hAnsi="Arial" w:cs="Arial"/>
          <w:sz w:val="22"/>
          <w:szCs w:val="22"/>
        </w:rPr>
        <w:t>Hostel residents need physical and emotional safety as a foundation for recovery from substance use. Without it, they remain in survival mode, hindering progress.</w:t>
      </w:r>
      <w:r w:rsidRPr="00EE7BAB">
        <w:rPr>
          <w:rFonts w:ascii="Arial" w:eastAsia="Arial" w:hAnsi="Arial" w:cs="Arial"/>
          <w:sz w:val="22"/>
          <w:szCs w:val="22"/>
        </w:rPr>
        <w:br/>
      </w:r>
    </w:p>
    <w:p w14:paraId="4A57F6AF" w14:textId="26DA1B81" w:rsidR="00A8410E" w:rsidRPr="00EE7BAB" w:rsidRDefault="00A8410E" w:rsidP="00A8410E">
      <w:pPr>
        <w:pStyle w:val="paragraph"/>
        <w:numPr>
          <w:ilvl w:val="0"/>
          <w:numId w:val="29"/>
        </w:numPr>
        <w:spacing w:after="0"/>
        <w:rPr>
          <w:rFonts w:ascii="Arial" w:eastAsia="Arial" w:hAnsi="Arial" w:cs="Arial"/>
          <w:sz w:val="22"/>
          <w:szCs w:val="22"/>
        </w:rPr>
      </w:pPr>
      <w:r w:rsidRPr="00EE7BAB">
        <w:rPr>
          <w:rFonts w:ascii="Arial" w:eastAsia="Arial" w:hAnsi="Arial" w:cs="Arial"/>
          <w:sz w:val="22"/>
          <w:szCs w:val="22"/>
        </w:rPr>
        <w:t>Trauma Informed Care (TIC): Hostels often struggle to adopt trauma</w:t>
      </w:r>
      <w:r w:rsidR="00117DB5">
        <w:rPr>
          <w:rFonts w:ascii="Arial" w:eastAsia="Arial" w:hAnsi="Arial" w:cs="Arial"/>
          <w:sz w:val="22"/>
          <w:szCs w:val="22"/>
        </w:rPr>
        <w:t xml:space="preserve"> </w:t>
      </w:r>
      <w:r w:rsidRPr="00EE7BAB">
        <w:rPr>
          <w:rFonts w:ascii="Arial" w:eastAsia="Arial" w:hAnsi="Arial" w:cs="Arial"/>
          <w:sz w:val="22"/>
          <w:szCs w:val="22"/>
        </w:rPr>
        <w:t>informed approaches</w:t>
      </w:r>
      <w:r w:rsidR="00117DB5">
        <w:rPr>
          <w:rFonts w:ascii="Arial" w:eastAsia="Arial" w:hAnsi="Arial" w:cs="Arial"/>
          <w:sz w:val="22"/>
          <w:szCs w:val="22"/>
        </w:rPr>
        <w:t xml:space="preserve"> (TIA)</w:t>
      </w:r>
      <w:r w:rsidRPr="00EE7BAB">
        <w:rPr>
          <w:rFonts w:ascii="Arial" w:eastAsia="Arial" w:hAnsi="Arial" w:cs="Arial"/>
          <w:sz w:val="22"/>
          <w:szCs w:val="22"/>
        </w:rPr>
        <w:t>, which emphasise choice</w:t>
      </w:r>
      <w:r w:rsidR="005220AE">
        <w:rPr>
          <w:rFonts w:ascii="Arial" w:eastAsia="Arial" w:hAnsi="Arial" w:cs="Arial"/>
          <w:sz w:val="22"/>
          <w:szCs w:val="22"/>
        </w:rPr>
        <w:t xml:space="preserve"> </w:t>
      </w:r>
      <w:r w:rsidRPr="00EE7BAB">
        <w:rPr>
          <w:rFonts w:ascii="Arial" w:eastAsia="Arial" w:hAnsi="Arial" w:cs="Arial"/>
          <w:sz w:val="22"/>
          <w:szCs w:val="22"/>
        </w:rPr>
        <w:t>and autonomy. Without these, residents remain in a state of hyperarousal, increasing vulnerability to substance use. Implementing trauma</w:t>
      </w:r>
      <w:r w:rsidR="00117DB5">
        <w:rPr>
          <w:rFonts w:ascii="Arial" w:eastAsia="Arial" w:hAnsi="Arial" w:cs="Arial"/>
          <w:sz w:val="22"/>
          <w:szCs w:val="22"/>
        </w:rPr>
        <w:t xml:space="preserve"> </w:t>
      </w:r>
      <w:r w:rsidRPr="00EE7BAB">
        <w:rPr>
          <w:rFonts w:ascii="Arial" w:eastAsia="Arial" w:hAnsi="Arial" w:cs="Arial"/>
          <w:sz w:val="22"/>
          <w:szCs w:val="22"/>
        </w:rPr>
        <w:t>informed practices can create safer, more supportive environments.</w:t>
      </w:r>
      <w:r w:rsidRPr="00EE7BAB">
        <w:rPr>
          <w:rFonts w:ascii="Arial" w:eastAsia="Arial" w:hAnsi="Arial" w:cs="Arial"/>
          <w:sz w:val="22"/>
          <w:szCs w:val="22"/>
        </w:rPr>
        <w:br/>
      </w:r>
    </w:p>
    <w:p w14:paraId="2EF91AD9" w14:textId="2CA9EFB4" w:rsidR="00A8410E" w:rsidRPr="00EE7BAB" w:rsidRDefault="00A8410E" w:rsidP="00A8410E">
      <w:pPr>
        <w:pStyle w:val="paragraph"/>
        <w:numPr>
          <w:ilvl w:val="0"/>
          <w:numId w:val="29"/>
        </w:numPr>
        <w:spacing w:after="0"/>
        <w:rPr>
          <w:rFonts w:ascii="Arial" w:eastAsia="Arial" w:hAnsi="Arial" w:cs="Arial"/>
          <w:sz w:val="22"/>
          <w:szCs w:val="22"/>
        </w:rPr>
      </w:pPr>
      <w:r w:rsidRPr="00EE7BAB">
        <w:rPr>
          <w:rFonts w:ascii="Arial" w:eastAsia="Arial" w:hAnsi="Arial" w:cs="Arial"/>
          <w:sz w:val="22"/>
          <w:szCs w:val="22"/>
        </w:rPr>
        <w:t>Psychologically Informed Environments (PIE): Effective hostel environments should be designed with psychological awareness, ensuring that rules are implemented with empathy and clarity. PIEs promote emotional safety, social connection, and autonomy, which are crucial for recovery and reducing reliance on substances.</w:t>
      </w:r>
      <w:r w:rsidRPr="00EE7BAB">
        <w:rPr>
          <w:rFonts w:ascii="Arial" w:eastAsia="Arial" w:hAnsi="Arial" w:cs="Arial"/>
          <w:sz w:val="22"/>
          <w:szCs w:val="22"/>
        </w:rPr>
        <w:br/>
      </w:r>
    </w:p>
    <w:p w14:paraId="0AD4E20E" w14:textId="318BAE83" w:rsidR="00A8410E" w:rsidRPr="00EE7BAB" w:rsidRDefault="00A8410E" w:rsidP="00A8410E">
      <w:pPr>
        <w:pStyle w:val="paragraph"/>
        <w:numPr>
          <w:ilvl w:val="0"/>
          <w:numId w:val="29"/>
        </w:numPr>
        <w:spacing w:after="0"/>
        <w:rPr>
          <w:rFonts w:ascii="Arial" w:eastAsia="Arial" w:hAnsi="Arial" w:cs="Arial"/>
          <w:sz w:val="22"/>
          <w:szCs w:val="22"/>
        </w:rPr>
      </w:pPr>
      <w:r w:rsidRPr="00EE7BAB">
        <w:rPr>
          <w:rFonts w:ascii="Arial" w:eastAsia="Arial" w:hAnsi="Arial" w:cs="Arial"/>
          <w:sz w:val="22"/>
          <w:szCs w:val="22"/>
        </w:rPr>
        <w:t xml:space="preserve">Hostel rules are not </w:t>
      </w:r>
      <w:r w:rsidR="00A52E78">
        <w:rPr>
          <w:rFonts w:ascii="Arial" w:eastAsia="Arial" w:hAnsi="Arial" w:cs="Arial"/>
          <w:sz w:val="22"/>
          <w:szCs w:val="22"/>
        </w:rPr>
        <w:t>necessarily</w:t>
      </w:r>
      <w:r w:rsidRPr="00EE7BAB">
        <w:rPr>
          <w:rFonts w:ascii="Arial" w:eastAsia="Arial" w:hAnsi="Arial" w:cs="Arial"/>
          <w:sz w:val="22"/>
          <w:szCs w:val="22"/>
        </w:rPr>
        <w:t xml:space="preserve"> problematic, but how they are implemented matters. Transparent explanations and offering residents choices</w:t>
      </w:r>
      <w:r w:rsidR="00C602E6">
        <w:rPr>
          <w:rFonts w:ascii="Arial" w:eastAsia="Arial" w:hAnsi="Arial" w:cs="Arial"/>
          <w:sz w:val="22"/>
          <w:szCs w:val="22"/>
        </w:rPr>
        <w:t xml:space="preserve"> in decisions</w:t>
      </w:r>
      <w:r w:rsidRPr="00EE7BAB">
        <w:rPr>
          <w:rFonts w:ascii="Arial" w:eastAsia="Arial" w:hAnsi="Arial" w:cs="Arial"/>
          <w:sz w:val="22"/>
          <w:szCs w:val="22"/>
        </w:rPr>
        <w:t xml:space="preserve"> where possible can improve acceptance and support recovery.</w:t>
      </w:r>
      <w:r w:rsidRPr="00EE7BAB">
        <w:rPr>
          <w:rFonts w:ascii="Arial" w:eastAsia="Arial" w:hAnsi="Arial" w:cs="Arial"/>
          <w:sz w:val="22"/>
          <w:szCs w:val="22"/>
        </w:rPr>
        <w:br/>
      </w:r>
    </w:p>
    <w:p w14:paraId="5D7F4308" w14:textId="36E4D7F5" w:rsidR="00F57C70" w:rsidRPr="00EE7BAB" w:rsidRDefault="00A8410E" w:rsidP="00A8410E">
      <w:pPr>
        <w:pStyle w:val="paragraph"/>
        <w:numPr>
          <w:ilvl w:val="0"/>
          <w:numId w:val="29"/>
        </w:numPr>
        <w:spacing w:after="0"/>
        <w:rPr>
          <w:rFonts w:ascii="Arial" w:eastAsia="Arial" w:hAnsi="Arial" w:cs="Arial"/>
          <w:sz w:val="22"/>
          <w:szCs w:val="22"/>
        </w:rPr>
      </w:pPr>
      <w:r w:rsidRPr="00EE7BAB">
        <w:rPr>
          <w:rFonts w:ascii="Arial" w:eastAsia="Arial" w:hAnsi="Arial" w:cs="Arial"/>
          <w:sz w:val="22"/>
          <w:szCs w:val="22"/>
        </w:rPr>
        <w:t>High staff turnover, burnout, and pressure from commissioners create environments that feel punitive, undermining emotional safety and reinforcing substance use as a coping mechanism.</w:t>
      </w:r>
    </w:p>
    <w:p w14:paraId="4F566316" w14:textId="043D8FF9" w:rsidR="30E05960" w:rsidRPr="00EE7BAB" w:rsidRDefault="30E05960" w:rsidP="001C0F03">
      <w:pPr>
        <w:pStyle w:val="paragraph"/>
        <w:spacing w:after="0"/>
        <w:rPr>
          <w:rFonts w:ascii="Arial" w:eastAsia="Arial" w:hAnsi="Arial" w:cs="Arial"/>
          <w:sz w:val="22"/>
          <w:szCs w:val="22"/>
        </w:rPr>
      </w:pPr>
      <w:r w:rsidRPr="00EE7BAB">
        <w:rPr>
          <w:rFonts w:ascii="Arial" w:eastAsia="Arial" w:hAnsi="Arial" w:cs="Arial"/>
          <w:b/>
          <w:bCs/>
          <w:sz w:val="22"/>
          <w:szCs w:val="22"/>
        </w:rPr>
        <w:t>What future research might be needed?</w:t>
      </w:r>
    </w:p>
    <w:p w14:paraId="300D252D" w14:textId="6BA9B30C" w:rsidR="00D366BC" w:rsidRPr="00EE7BAB" w:rsidRDefault="00A8410E" w:rsidP="00926552">
      <w:pPr>
        <w:pStyle w:val="paragraph"/>
        <w:numPr>
          <w:ilvl w:val="0"/>
          <w:numId w:val="30"/>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Research into best practices for developing and implementing hostel policies in ways that promote safety, autonomy, and recovery.</w:t>
      </w:r>
    </w:p>
    <w:p w14:paraId="2A43F92A" w14:textId="77777777" w:rsidR="00665AD7" w:rsidRPr="00EE7BAB" w:rsidRDefault="00665AD7" w:rsidP="30E05960">
      <w:pPr>
        <w:pStyle w:val="paragraph"/>
        <w:spacing w:before="0" w:beforeAutospacing="0" w:after="0" w:afterAutospacing="0"/>
        <w:rPr>
          <w:rFonts w:ascii="Arial" w:eastAsia="Arial" w:hAnsi="Arial" w:cs="Arial"/>
          <w:sz w:val="22"/>
          <w:szCs w:val="22"/>
        </w:rPr>
      </w:pPr>
    </w:p>
    <w:p w14:paraId="164B39AD" w14:textId="62268F1E" w:rsidR="00A8410E" w:rsidRPr="00EE7BAB" w:rsidRDefault="00A8410E" w:rsidP="00A8410E">
      <w:pPr>
        <w:pStyle w:val="paragraph"/>
        <w:numPr>
          <w:ilvl w:val="0"/>
          <w:numId w:val="30"/>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Including people with lived experience in designing and delivering services can lead to safer, more supportive environments that better meet residents' needs</w:t>
      </w:r>
      <w:r w:rsidR="003B16C3">
        <w:rPr>
          <w:rFonts w:ascii="Arial" w:eastAsia="Arial" w:hAnsi="Arial" w:cs="Arial"/>
          <w:sz w:val="22"/>
          <w:szCs w:val="22"/>
        </w:rPr>
        <w:t>.</w:t>
      </w:r>
      <w:r w:rsidRPr="00EE7BAB">
        <w:rPr>
          <w:rFonts w:ascii="Arial" w:eastAsia="Arial" w:hAnsi="Arial" w:cs="Arial"/>
          <w:sz w:val="22"/>
          <w:szCs w:val="22"/>
        </w:rPr>
        <w:br/>
      </w:r>
    </w:p>
    <w:p w14:paraId="3BDBC474" w14:textId="790C6590" w:rsidR="00A8410E" w:rsidRPr="00EE7BAB" w:rsidRDefault="00A8410E" w:rsidP="00A8410E">
      <w:pPr>
        <w:pStyle w:val="paragraph"/>
        <w:numPr>
          <w:ilvl w:val="0"/>
          <w:numId w:val="30"/>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Investigating how increased investment in staff wellbeing and retention can improve hostel environments and recovery outcomes.</w:t>
      </w:r>
      <w:r w:rsidRPr="00EE7BAB">
        <w:rPr>
          <w:rFonts w:ascii="Arial" w:eastAsia="Arial" w:hAnsi="Arial" w:cs="Arial"/>
          <w:sz w:val="22"/>
          <w:szCs w:val="22"/>
        </w:rPr>
        <w:br/>
      </w:r>
    </w:p>
    <w:p w14:paraId="6E21225A" w14:textId="586751E1" w:rsidR="00F57C70" w:rsidRPr="00EE7BAB" w:rsidRDefault="00A8410E" w:rsidP="00A8410E">
      <w:pPr>
        <w:pStyle w:val="paragraph"/>
        <w:numPr>
          <w:ilvl w:val="0"/>
          <w:numId w:val="30"/>
        </w:numPr>
        <w:spacing w:before="0" w:beforeAutospacing="0" w:after="0" w:afterAutospacing="0"/>
        <w:rPr>
          <w:rFonts w:ascii="Arial" w:eastAsia="Arial" w:hAnsi="Arial" w:cs="Arial"/>
          <w:sz w:val="22"/>
          <w:szCs w:val="22"/>
        </w:rPr>
      </w:pPr>
      <w:r w:rsidRPr="00EE7BAB">
        <w:rPr>
          <w:rFonts w:ascii="Arial" w:eastAsia="Arial" w:hAnsi="Arial" w:cs="Arial"/>
          <w:sz w:val="22"/>
          <w:szCs w:val="22"/>
        </w:rPr>
        <w:t xml:space="preserve">The congregate hostel model, where residents share communal spaces, may hinder recovery by exposing individuals to substance use. Alternative housing provisions, </w:t>
      </w:r>
      <w:r w:rsidR="00D320E6">
        <w:rPr>
          <w:rFonts w:ascii="Arial" w:eastAsia="Arial" w:hAnsi="Arial" w:cs="Arial"/>
          <w:sz w:val="22"/>
          <w:szCs w:val="22"/>
        </w:rPr>
        <w:t>such as</w:t>
      </w:r>
      <w:r w:rsidRPr="00EE7BAB">
        <w:rPr>
          <w:rFonts w:ascii="Arial" w:eastAsia="Arial" w:hAnsi="Arial" w:cs="Arial"/>
          <w:sz w:val="22"/>
          <w:szCs w:val="22"/>
        </w:rPr>
        <w:t xml:space="preserve"> Housing First approaches, could be more effective in determining long-term effectiveness.</w:t>
      </w:r>
      <w:r w:rsidRPr="00EE7BAB">
        <w:rPr>
          <w:rFonts w:ascii="Arial" w:eastAsia="Arial" w:hAnsi="Arial" w:cs="Arial"/>
          <w:sz w:val="22"/>
          <w:szCs w:val="22"/>
        </w:rPr>
        <w:br/>
      </w:r>
      <w:r w:rsidR="00926552" w:rsidRPr="00EE7BAB">
        <w:rPr>
          <w:rFonts w:ascii="Arial" w:eastAsia="Arial" w:hAnsi="Arial" w:cs="Arial"/>
          <w:sz w:val="22"/>
          <w:szCs w:val="22"/>
        </w:rPr>
        <w:tab/>
      </w:r>
      <w:r w:rsidR="00926552" w:rsidRPr="00EE7BAB">
        <w:rPr>
          <w:rFonts w:ascii="Arial" w:eastAsia="Arial" w:hAnsi="Arial" w:cs="Arial"/>
          <w:sz w:val="22"/>
          <w:szCs w:val="22"/>
        </w:rPr>
        <w:tab/>
      </w:r>
      <w:r w:rsidR="00926552" w:rsidRPr="00EE7BAB">
        <w:rPr>
          <w:rFonts w:ascii="Arial" w:eastAsia="Arial" w:hAnsi="Arial" w:cs="Arial"/>
          <w:sz w:val="22"/>
          <w:szCs w:val="22"/>
        </w:rPr>
        <w:tab/>
      </w:r>
      <w:r w:rsidR="00926552" w:rsidRPr="00EE7BAB">
        <w:rPr>
          <w:rFonts w:ascii="Arial" w:eastAsia="Arial" w:hAnsi="Arial" w:cs="Arial"/>
          <w:sz w:val="22"/>
          <w:szCs w:val="22"/>
        </w:rPr>
        <w:tab/>
      </w:r>
      <w:r w:rsidR="00926552" w:rsidRPr="00EE7BAB">
        <w:rPr>
          <w:rFonts w:ascii="Arial" w:eastAsia="Arial" w:hAnsi="Arial" w:cs="Arial"/>
          <w:sz w:val="22"/>
          <w:szCs w:val="22"/>
        </w:rPr>
        <w:tab/>
      </w:r>
      <w:r w:rsidR="00926552" w:rsidRPr="00EE7BAB">
        <w:rPr>
          <w:rFonts w:ascii="Arial" w:eastAsia="Arial" w:hAnsi="Arial" w:cs="Arial"/>
          <w:sz w:val="22"/>
          <w:szCs w:val="22"/>
        </w:rPr>
        <w:tab/>
      </w:r>
      <w:r w:rsidR="00926552" w:rsidRPr="00EE7BAB">
        <w:rPr>
          <w:rFonts w:ascii="Arial" w:eastAsia="Arial" w:hAnsi="Arial" w:cs="Arial"/>
          <w:sz w:val="22"/>
          <w:szCs w:val="22"/>
        </w:rPr>
        <w:tab/>
      </w:r>
    </w:p>
    <w:p w14:paraId="753133D8" w14:textId="61F51224" w:rsidR="00F74036" w:rsidRPr="00EE7BAB" w:rsidRDefault="30E05960" w:rsidP="00A8410E">
      <w:pPr>
        <w:pStyle w:val="paragraph"/>
        <w:spacing w:before="0" w:beforeAutospacing="0" w:after="0" w:afterAutospacing="0"/>
        <w:rPr>
          <w:rFonts w:ascii="Arial" w:eastAsia="Arial" w:hAnsi="Arial" w:cs="Arial"/>
          <w:b/>
          <w:bCs/>
          <w:sz w:val="22"/>
          <w:szCs w:val="22"/>
        </w:rPr>
      </w:pPr>
      <w:r w:rsidRPr="00EE7BAB">
        <w:rPr>
          <w:rFonts w:ascii="Arial" w:eastAsia="Arial" w:hAnsi="Arial" w:cs="Arial"/>
          <w:b/>
          <w:bCs/>
          <w:sz w:val="22"/>
          <w:szCs w:val="22"/>
        </w:rPr>
        <w:t xml:space="preserve">Want to find out more? </w:t>
      </w:r>
      <w:r w:rsidR="00A8410E" w:rsidRPr="00EE7BAB">
        <w:rPr>
          <w:rFonts w:ascii="Arial" w:eastAsia="Arial" w:hAnsi="Arial" w:cs="Arial"/>
          <w:b/>
          <w:bCs/>
          <w:sz w:val="22"/>
          <w:szCs w:val="22"/>
        </w:rPr>
        <w:br/>
      </w:r>
    </w:p>
    <w:p w14:paraId="71549159" w14:textId="7BABBB23" w:rsidR="00691618" w:rsidRPr="00EE7BAB" w:rsidRDefault="003D2225" w:rsidP="003865EA">
      <w:pPr>
        <w:rPr>
          <w:rFonts w:ascii="Arial" w:hAnsi="Arial" w:cs="Arial"/>
        </w:rPr>
      </w:pPr>
      <w:r w:rsidRPr="00EE7BAB">
        <w:rPr>
          <w:rFonts w:ascii="Arial" w:hAnsi="Arial" w:cs="Arial"/>
        </w:rPr>
        <w:t>The full article has been published</w:t>
      </w:r>
      <w:r w:rsidR="00926552" w:rsidRPr="00EE7BAB">
        <w:rPr>
          <w:rFonts w:ascii="Arial" w:hAnsi="Arial" w:cs="Arial"/>
        </w:rPr>
        <w:t xml:space="preserve"> in </w:t>
      </w:r>
      <w:r w:rsidR="00A8410E" w:rsidRPr="00EE7BAB">
        <w:rPr>
          <w:rFonts w:ascii="Arial" w:hAnsi="Arial" w:cs="Arial"/>
          <w:i/>
          <w:iCs/>
        </w:rPr>
        <w:t>European Observatory on Homelessness</w:t>
      </w:r>
      <w:r w:rsidR="00926552" w:rsidRPr="00EE7BAB">
        <w:rPr>
          <w:rFonts w:ascii="Arial" w:hAnsi="Arial" w:cs="Arial"/>
          <w:i/>
          <w:iCs/>
        </w:rPr>
        <w:t>:</w:t>
      </w:r>
      <w:r w:rsidR="00691618" w:rsidRPr="00EE7BAB">
        <w:rPr>
          <w:rFonts w:ascii="Arial" w:hAnsi="Arial" w:cs="Arial"/>
        </w:rPr>
        <w:t xml:space="preserve"> </w:t>
      </w:r>
      <w:r w:rsidR="00A8410E" w:rsidRPr="00EE7BAB">
        <w:rPr>
          <w:rFonts w:ascii="Arial" w:hAnsi="Arial" w:cs="Arial"/>
        </w:rPr>
        <w:br/>
      </w:r>
      <w:hyperlink r:id="rId11" w:history="1">
        <w:r w:rsidR="00A8410E" w:rsidRPr="00EE7BAB">
          <w:rPr>
            <w:rStyle w:val="Hyperlink"/>
            <w:rFonts w:ascii="Arial" w:hAnsi="Arial" w:cs="Arial"/>
          </w:rPr>
          <w:t>https://www.feantsaresearch.org/en/publications/european-journal-of-homelessness</w:t>
        </w:r>
      </w:hyperlink>
      <w:r w:rsidR="00A8410E" w:rsidRPr="00EE7BAB">
        <w:rPr>
          <w:rFonts w:ascii="Arial" w:hAnsi="Arial" w:cs="Arial"/>
        </w:rPr>
        <w:t xml:space="preserve"> </w:t>
      </w:r>
      <w:r w:rsidR="00A8410E" w:rsidRPr="00EE7BAB">
        <w:rPr>
          <w:rFonts w:ascii="Arial" w:hAnsi="Arial" w:cs="Arial"/>
        </w:rPr>
        <w:br/>
      </w:r>
      <w:r w:rsidR="00A8410E" w:rsidRPr="00EE7BAB">
        <w:rPr>
          <w:rFonts w:ascii="Arial" w:hAnsi="Arial" w:cs="Arial"/>
        </w:rPr>
        <w:br/>
      </w:r>
      <w:hyperlink r:id="rId12" w:history="1">
        <w:r w:rsidR="00A8410E" w:rsidRPr="00EE7BAB">
          <w:rPr>
            <w:rStyle w:val="Hyperlink"/>
            <w:rFonts w:ascii="Arial" w:hAnsi="Arial" w:cs="Arial"/>
          </w:rPr>
          <w:t>https://www.feantsaresearch.org/public/user/Observatory/2024/EJH_18-2_RN02_v01.pdf</w:t>
        </w:r>
      </w:hyperlink>
      <w:r w:rsidR="00A8410E" w:rsidRPr="00EE7BAB">
        <w:rPr>
          <w:rFonts w:ascii="Arial" w:hAnsi="Arial" w:cs="Arial"/>
        </w:rPr>
        <w:t xml:space="preserve"> </w:t>
      </w:r>
    </w:p>
    <w:p w14:paraId="03C0D971" w14:textId="030B59AF" w:rsidR="30E05960" w:rsidRPr="00EE7BAB" w:rsidRDefault="00F74036" w:rsidP="003865EA">
      <w:pPr>
        <w:rPr>
          <w:rFonts w:ascii="Arial" w:hAnsi="Arial" w:cs="Arial"/>
        </w:rPr>
      </w:pPr>
      <w:r w:rsidRPr="00EE7BAB">
        <w:rPr>
          <w:rFonts w:ascii="Arial" w:hAnsi="Arial" w:cs="Arial"/>
        </w:rPr>
        <w:t>If you are interested in knowing more about this research project</w:t>
      </w:r>
      <w:r w:rsidR="00691618" w:rsidRPr="00EE7BAB">
        <w:rPr>
          <w:rFonts w:ascii="Arial" w:hAnsi="Arial" w:cs="Arial"/>
        </w:rPr>
        <w:t xml:space="preserve"> </w:t>
      </w:r>
      <w:r w:rsidRPr="00EE7BAB">
        <w:rPr>
          <w:rFonts w:ascii="Arial" w:hAnsi="Arial" w:cs="Arial"/>
        </w:rPr>
        <w:t>please contact</w:t>
      </w:r>
      <w:r w:rsidR="00A8410E" w:rsidRPr="00EE7BAB">
        <w:rPr>
          <w:rFonts w:ascii="Arial" w:hAnsi="Arial" w:cs="Arial"/>
        </w:rPr>
        <w:t xml:space="preserve"> Twinkle Choksi (</w:t>
      </w:r>
      <w:hyperlink r:id="rId13" w:history="1">
        <w:r w:rsidR="00A8410E" w:rsidRPr="00EE7BAB">
          <w:rPr>
            <w:rStyle w:val="Hyperlink"/>
            <w:rFonts w:ascii="Arial" w:hAnsi="Arial" w:cs="Arial"/>
          </w:rPr>
          <w:t>twinkle.choksi@frameworkha.org</w:t>
        </w:r>
      </w:hyperlink>
      <w:r w:rsidR="00A8410E" w:rsidRPr="00EE7BAB">
        <w:rPr>
          <w:rFonts w:ascii="Arial" w:hAnsi="Arial" w:cs="Arial"/>
        </w:rPr>
        <w:t>) or</w:t>
      </w:r>
      <w:r w:rsidRPr="00EE7BAB">
        <w:rPr>
          <w:rFonts w:ascii="Arial" w:hAnsi="Arial" w:cs="Arial"/>
        </w:rPr>
        <w:t xml:space="preserve"> </w:t>
      </w:r>
      <w:r w:rsidR="00691618" w:rsidRPr="00EE7BAB">
        <w:rPr>
          <w:rFonts w:ascii="Arial" w:hAnsi="Arial" w:cs="Arial"/>
        </w:rPr>
        <w:t>Anna Tickle</w:t>
      </w:r>
      <w:r w:rsidRPr="00EE7BAB">
        <w:rPr>
          <w:rFonts w:ascii="Arial" w:hAnsi="Arial" w:cs="Arial"/>
        </w:rPr>
        <w:t xml:space="preserve"> (</w:t>
      </w:r>
      <w:hyperlink r:id="rId14" w:history="1">
        <w:r w:rsidR="00A8410E" w:rsidRPr="00EE7BAB">
          <w:rPr>
            <w:rStyle w:val="Hyperlink"/>
            <w:rFonts w:ascii="Arial" w:hAnsi="Arial" w:cs="Arial"/>
          </w:rPr>
          <w:t>anna.tickle@frameworkha.org</w:t>
        </w:r>
      </w:hyperlink>
      <w:r w:rsidR="00A8410E" w:rsidRPr="00EE7BAB">
        <w:rPr>
          <w:rFonts w:ascii="Arial" w:hAnsi="Arial" w:cs="Arial"/>
        </w:rPr>
        <w:t xml:space="preserve">) </w:t>
      </w:r>
      <w:r w:rsidRPr="00EE7BAB">
        <w:rPr>
          <w:rFonts w:ascii="Arial" w:hAnsi="Arial" w:cs="Arial"/>
        </w:rPr>
        <w:t xml:space="preserve">  </w:t>
      </w:r>
    </w:p>
    <w:sectPr w:rsidR="30E05960" w:rsidRPr="00EE7BAB" w:rsidSect="008E1B6D">
      <w:headerReference w:type="default" r:id="rId15"/>
      <w:footerReference w:type="default" r:id="rId16"/>
      <w:type w:val="continuous"/>
      <w:pgSz w:w="11906" w:h="16838"/>
      <w:pgMar w:top="1440" w:right="1133" w:bottom="284" w:left="1134" w:header="14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B892" w14:textId="77777777" w:rsidR="00E839F2" w:rsidRDefault="00E839F2" w:rsidP="008517ED">
      <w:pPr>
        <w:spacing w:after="0" w:line="240" w:lineRule="auto"/>
      </w:pPr>
      <w:r>
        <w:separator/>
      </w:r>
    </w:p>
  </w:endnote>
  <w:endnote w:type="continuationSeparator" w:id="0">
    <w:p w14:paraId="4F25A50E" w14:textId="77777777" w:rsidR="00E839F2" w:rsidRDefault="00E839F2" w:rsidP="0085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CBC6" w14:textId="1F71919C" w:rsidR="0037653E" w:rsidRPr="0037653E" w:rsidRDefault="0037653E" w:rsidP="0037653E">
    <w:pPr>
      <w:pStyle w:val="Footer"/>
      <w:jc w:val="center"/>
      <w:rPr>
        <w:rFonts w:ascii="Arial" w:hAnsi="Arial" w:cs="Arial"/>
      </w:rPr>
    </w:pPr>
    <w:r w:rsidRPr="0037653E">
      <w:rPr>
        <w:rFonts w:ascii="Arial" w:hAnsi="Arial" w:cs="Arial"/>
      </w:rPr>
      <w:fldChar w:fldCharType="begin"/>
    </w:r>
    <w:r w:rsidRPr="0037653E">
      <w:rPr>
        <w:rFonts w:ascii="Arial" w:hAnsi="Arial" w:cs="Arial"/>
      </w:rPr>
      <w:instrText xml:space="preserve"> PAGE  \* Arabic  \* MERGEFORMAT </w:instrText>
    </w:r>
    <w:r w:rsidRPr="0037653E">
      <w:rPr>
        <w:rFonts w:ascii="Arial" w:hAnsi="Arial" w:cs="Arial"/>
      </w:rPr>
      <w:fldChar w:fldCharType="separate"/>
    </w:r>
    <w:r w:rsidR="00F81323">
      <w:rPr>
        <w:rFonts w:ascii="Arial" w:hAnsi="Arial" w:cs="Arial"/>
        <w:noProof/>
      </w:rPr>
      <w:t>2</w:t>
    </w:r>
    <w:r w:rsidRPr="0037653E">
      <w:rPr>
        <w:rFonts w:ascii="Arial" w:hAnsi="Arial" w:cs="Arial"/>
      </w:rPr>
      <w:fldChar w:fldCharType="end"/>
    </w:r>
    <w:r w:rsidRPr="0037653E">
      <w:rPr>
        <w:rFonts w:ascii="Arial" w:hAnsi="Arial" w:cs="Arial"/>
      </w:rPr>
      <w:t xml:space="preserve"> of </w:t>
    </w:r>
    <w:r w:rsidRPr="0037653E">
      <w:rPr>
        <w:rFonts w:ascii="Arial" w:hAnsi="Arial" w:cs="Arial"/>
      </w:rPr>
      <w:fldChar w:fldCharType="begin"/>
    </w:r>
    <w:r w:rsidRPr="0037653E">
      <w:rPr>
        <w:rFonts w:ascii="Arial" w:hAnsi="Arial" w:cs="Arial"/>
      </w:rPr>
      <w:instrText xml:space="preserve"> NUMPAGES   \* MERGEFORMAT </w:instrText>
    </w:r>
    <w:r w:rsidRPr="0037653E">
      <w:rPr>
        <w:rFonts w:ascii="Arial" w:hAnsi="Arial" w:cs="Arial"/>
      </w:rPr>
      <w:fldChar w:fldCharType="separate"/>
    </w:r>
    <w:r w:rsidR="00F81323">
      <w:rPr>
        <w:rFonts w:ascii="Arial" w:hAnsi="Arial" w:cs="Arial"/>
        <w:noProof/>
      </w:rPr>
      <w:t>8</w:t>
    </w:r>
    <w:r w:rsidRPr="0037653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BD9F" w14:textId="77777777" w:rsidR="00E839F2" w:rsidRDefault="00E839F2" w:rsidP="008517ED">
      <w:pPr>
        <w:spacing w:after="0" w:line="240" w:lineRule="auto"/>
      </w:pPr>
      <w:r>
        <w:separator/>
      </w:r>
    </w:p>
  </w:footnote>
  <w:footnote w:type="continuationSeparator" w:id="0">
    <w:p w14:paraId="75E3BBFC" w14:textId="77777777" w:rsidR="00E839F2" w:rsidRDefault="00E839F2" w:rsidP="00851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62F" w14:textId="249BB3D7" w:rsidR="008517ED" w:rsidRPr="008B207F" w:rsidRDefault="00764842" w:rsidP="008B207F">
    <w:pPr>
      <w:spacing w:after="0"/>
      <w:jc w:val="center"/>
      <w:rPr>
        <w:rFonts w:ascii="Swis721 BT" w:hAnsi="Swis721 BT"/>
        <w:b/>
        <w:bCs/>
        <w:sz w:val="32"/>
        <w:szCs w:val="32"/>
      </w:rPr>
    </w:pPr>
    <w:r>
      <w:rPr>
        <w:noProof/>
        <w:lang w:eastAsia="en-GB"/>
      </w:rPr>
      <w:drawing>
        <wp:anchor distT="0" distB="0" distL="114300" distR="114300" simplePos="0" relativeHeight="251659264" behindDoc="0" locked="0" layoutInCell="1" allowOverlap="1" wp14:anchorId="5FAFFBDD" wp14:editId="3F5E6808">
          <wp:simplePos x="0" y="0"/>
          <wp:positionH relativeFrom="margin">
            <wp:posOffset>1459230</wp:posOffset>
          </wp:positionH>
          <wp:positionV relativeFrom="margin">
            <wp:posOffset>-1098550</wp:posOffset>
          </wp:positionV>
          <wp:extent cx="3174365" cy="924560"/>
          <wp:effectExtent l="0" t="0" r="698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_logo+straplin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92456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PO5M/7GwbPPkq" int2:id="JmtipAw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06"/>
    <w:multiLevelType w:val="hybridMultilevel"/>
    <w:tmpl w:val="8A6AA82E"/>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4651"/>
    <w:multiLevelType w:val="multilevel"/>
    <w:tmpl w:val="9BE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77A23"/>
    <w:multiLevelType w:val="hybridMultilevel"/>
    <w:tmpl w:val="A1F0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49D"/>
    <w:multiLevelType w:val="hybridMultilevel"/>
    <w:tmpl w:val="767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1277C"/>
    <w:multiLevelType w:val="hybridMultilevel"/>
    <w:tmpl w:val="F308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C0104"/>
    <w:multiLevelType w:val="multilevel"/>
    <w:tmpl w:val="3A28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13F14"/>
    <w:multiLevelType w:val="hybridMultilevel"/>
    <w:tmpl w:val="57E08988"/>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25A31"/>
    <w:multiLevelType w:val="hybridMultilevel"/>
    <w:tmpl w:val="973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00CFE"/>
    <w:multiLevelType w:val="hybridMultilevel"/>
    <w:tmpl w:val="F3A82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95A1503"/>
    <w:multiLevelType w:val="multilevel"/>
    <w:tmpl w:val="906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B33539"/>
    <w:multiLevelType w:val="hybridMultilevel"/>
    <w:tmpl w:val="7DF2389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F5621"/>
    <w:multiLevelType w:val="hybridMultilevel"/>
    <w:tmpl w:val="4C8E3FA2"/>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4C9347F"/>
    <w:multiLevelType w:val="hybridMultilevel"/>
    <w:tmpl w:val="5316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25B65"/>
    <w:multiLevelType w:val="hybridMultilevel"/>
    <w:tmpl w:val="4E4ACA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22E98"/>
    <w:multiLevelType w:val="hybridMultilevel"/>
    <w:tmpl w:val="CFE4F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A01DB7"/>
    <w:multiLevelType w:val="hybridMultilevel"/>
    <w:tmpl w:val="6FD812F4"/>
    <w:lvl w:ilvl="0" w:tplc="77C402C8">
      <w:start w:val="1"/>
      <w:numFmt w:val="bullet"/>
      <w:lvlText w:val=""/>
      <w:lvlJc w:val="left"/>
      <w:pPr>
        <w:ind w:left="720" w:hanging="360"/>
      </w:pPr>
      <w:rPr>
        <w:rFonts w:ascii="Symbol" w:hAnsi="Symbol" w:hint="default"/>
      </w:rPr>
    </w:lvl>
    <w:lvl w:ilvl="1" w:tplc="1924FC68">
      <w:start w:val="1"/>
      <w:numFmt w:val="bullet"/>
      <w:lvlText w:val="o"/>
      <w:lvlJc w:val="left"/>
      <w:pPr>
        <w:ind w:left="1440" w:hanging="360"/>
      </w:pPr>
      <w:rPr>
        <w:rFonts w:ascii="Courier New" w:hAnsi="Courier New" w:hint="default"/>
      </w:rPr>
    </w:lvl>
    <w:lvl w:ilvl="2" w:tplc="A920C064">
      <w:start w:val="1"/>
      <w:numFmt w:val="bullet"/>
      <w:lvlText w:val=""/>
      <w:lvlJc w:val="left"/>
      <w:pPr>
        <w:ind w:left="2160" w:hanging="360"/>
      </w:pPr>
      <w:rPr>
        <w:rFonts w:ascii="Wingdings" w:hAnsi="Wingdings" w:hint="default"/>
      </w:rPr>
    </w:lvl>
    <w:lvl w:ilvl="3" w:tplc="54E2F068">
      <w:start w:val="1"/>
      <w:numFmt w:val="bullet"/>
      <w:lvlText w:val=""/>
      <w:lvlJc w:val="left"/>
      <w:pPr>
        <w:ind w:left="2880" w:hanging="360"/>
      </w:pPr>
      <w:rPr>
        <w:rFonts w:ascii="Symbol" w:hAnsi="Symbol" w:hint="default"/>
      </w:rPr>
    </w:lvl>
    <w:lvl w:ilvl="4" w:tplc="5C989F08">
      <w:start w:val="1"/>
      <w:numFmt w:val="bullet"/>
      <w:lvlText w:val="o"/>
      <w:lvlJc w:val="left"/>
      <w:pPr>
        <w:ind w:left="3600" w:hanging="360"/>
      </w:pPr>
      <w:rPr>
        <w:rFonts w:ascii="Courier New" w:hAnsi="Courier New" w:hint="default"/>
      </w:rPr>
    </w:lvl>
    <w:lvl w:ilvl="5" w:tplc="60726266">
      <w:start w:val="1"/>
      <w:numFmt w:val="bullet"/>
      <w:lvlText w:val=""/>
      <w:lvlJc w:val="left"/>
      <w:pPr>
        <w:ind w:left="4320" w:hanging="360"/>
      </w:pPr>
      <w:rPr>
        <w:rFonts w:ascii="Wingdings" w:hAnsi="Wingdings" w:hint="default"/>
      </w:rPr>
    </w:lvl>
    <w:lvl w:ilvl="6" w:tplc="48ECEF52">
      <w:start w:val="1"/>
      <w:numFmt w:val="bullet"/>
      <w:lvlText w:val=""/>
      <w:lvlJc w:val="left"/>
      <w:pPr>
        <w:ind w:left="5040" w:hanging="360"/>
      </w:pPr>
      <w:rPr>
        <w:rFonts w:ascii="Symbol" w:hAnsi="Symbol" w:hint="default"/>
      </w:rPr>
    </w:lvl>
    <w:lvl w:ilvl="7" w:tplc="CD3057A4">
      <w:start w:val="1"/>
      <w:numFmt w:val="bullet"/>
      <w:lvlText w:val="o"/>
      <w:lvlJc w:val="left"/>
      <w:pPr>
        <w:ind w:left="5760" w:hanging="360"/>
      </w:pPr>
      <w:rPr>
        <w:rFonts w:ascii="Courier New" w:hAnsi="Courier New" w:hint="default"/>
      </w:rPr>
    </w:lvl>
    <w:lvl w:ilvl="8" w:tplc="A43C0BC2">
      <w:start w:val="1"/>
      <w:numFmt w:val="bullet"/>
      <w:lvlText w:val=""/>
      <w:lvlJc w:val="left"/>
      <w:pPr>
        <w:ind w:left="6480" w:hanging="360"/>
      </w:pPr>
      <w:rPr>
        <w:rFonts w:ascii="Wingdings" w:hAnsi="Wingdings" w:hint="default"/>
      </w:rPr>
    </w:lvl>
  </w:abstractNum>
  <w:abstractNum w:abstractNumId="16" w15:restartNumberingAfterBreak="0">
    <w:nsid w:val="445C37DD"/>
    <w:multiLevelType w:val="hybridMultilevel"/>
    <w:tmpl w:val="75F25008"/>
    <w:lvl w:ilvl="0" w:tplc="D396D6AE">
      <w:start w:val="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725BA"/>
    <w:multiLevelType w:val="multilevel"/>
    <w:tmpl w:val="34F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12491F"/>
    <w:multiLevelType w:val="hybridMultilevel"/>
    <w:tmpl w:val="DAA210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028FC"/>
    <w:multiLevelType w:val="hybridMultilevel"/>
    <w:tmpl w:val="31C8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824A0"/>
    <w:multiLevelType w:val="hybridMultilevel"/>
    <w:tmpl w:val="9AE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A69E4"/>
    <w:multiLevelType w:val="hybridMultilevel"/>
    <w:tmpl w:val="614A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060C0"/>
    <w:multiLevelType w:val="multilevel"/>
    <w:tmpl w:val="FD0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923FF1"/>
    <w:multiLevelType w:val="hybridMultilevel"/>
    <w:tmpl w:val="9D92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64094"/>
    <w:multiLevelType w:val="multilevel"/>
    <w:tmpl w:val="526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44A32"/>
    <w:multiLevelType w:val="hybridMultilevel"/>
    <w:tmpl w:val="64AE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C7E04"/>
    <w:multiLevelType w:val="hybridMultilevel"/>
    <w:tmpl w:val="4A7E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44089"/>
    <w:multiLevelType w:val="hybridMultilevel"/>
    <w:tmpl w:val="8CFC4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68867"/>
    <w:multiLevelType w:val="hybridMultilevel"/>
    <w:tmpl w:val="33DCCE04"/>
    <w:lvl w:ilvl="0" w:tplc="E3921510">
      <w:start w:val="1"/>
      <w:numFmt w:val="bullet"/>
      <w:lvlText w:val=""/>
      <w:lvlJc w:val="left"/>
      <w:pPr>
        <w:ind w:left="720" w:hanging="360"/>
      </w:pPr>
      <w:rPr>
        <w:rFonts w:ascii="Symbol" w:hAnsi="Symbol" w:hint="default"/>
      </w:rPr>
    </w:lvl>
    <w:lvl w:ilvl="1" w:tplc="503C8FCC">
      <w:start w:val="1"/>
      <w:numFmt w:val="bullet"/>
      <w:lvlText w:val="o"/>
      <w:lvlJc w:val="left"/>
      <w:pPr>
        <w:ind w:left="1440" w:hanging="360"/>
      </w:pPr>
      <w:rPr>
        <w:rFonts w:ascii="Courier New" w:hAnsi="Courier New" w:hint="default"/>
      </w:rPr>
    </w:lvl>
    <w:lvl w:ilvl="2" w:tplc="F634B49E">
      <w:start w:val="1"/>
      <w:numFmt w:val="bullet"/>
      <w:lvlText w:val=""/>
      <w:lvlJc w:val="left"/>
      <w:pPr>
        <w:ind w:left="2160" w:hanging="360"/>
      </w:pPr>
      <w:rPr>
        <w:rFonts w:ascii="Wingdings" w:hAnsi="Wingdings" w:hint="default"/>
      </w:rPr>
    </w:lvl>
    <w:lvl w:ilvl="3" w:tplc="C99ABAAC">
      <w:start w:val="1"/>
      <w:numFmt w:val="bullet"/>
      <w:lvlText w:val=""/>
      <w:lvlJc w:val="left"/>
      <w:pPr>
        <w:ind w:left="2880" w:hanging="360"/>
      </w:pPr>
      <w:rPr>
        <w:rFonts w:ascii="Symbol" w:hAnsi="Symbol" w:hint="default"/>
      </w:rPr>
    </w:lvl>
    <w:lvl w:ilvl="4" w:tplc="105E4322">
      <w:start w:val="1"/>
      <w:numFmt w:val="bullet"/>
      <w:lvlText w:val="o"/>
      <w:lvlJc w:val="left"/>
      <w:pPr>
        <w:ind w:left="3600" w:hanging="360"/>
      </w:pPr>
      <w:rPr>
        <w:rFonts w:ascii="Courier New" w:hAnsi="Courier New" w:hint="default"/>
      </w:rPr>
    </w:lvl>
    <w:lvl w:ilvl="5" w:tplc="DF4A95A4">
      <w:start w:val="1"/>
      <w:numFmt w:val="bullet"/>
      <w:lvlText w:val=""/>
      <w:lvlJc w:val="left"/>
      <w:pPr>
        <w:ind w:left="4320" w:hanging="360"/>
      </w:pPr>
      <w:rPr>
        <w:rFonts w:ascii="Wingdings" w:hAnsi="Wingdings" w:hint="default"/>
      </w:rPr>
    </w:lvl>
    <w:lvl w:ilvl="6" w:tplc="5DF27682">
      <w:start w:val="1"/>
      <w:numFmt w:val="bullet"/>
      <w:lvlText w:val=""/>
      <w:lvlJc w:val="left"/>
      <w:pPr>
        <w:ind w:left="5040" w:hanging="360"/>
      </w:pPr>
      <w:rPr>
        <w:rFonts w:ascii="Symbol" w:hAnsi="Symbol" w:hint="default"/>
      </w:rPr>
    </w:lvl>
    <w:lvl w:ilvl="7" w:tplc="BEDA649E">
      <w:start w:val="1"/>
      <w:numFmt w:val="bullet"/>
      <w:lvlText w:val="o"/>
      <w:lvlJc w:val="left"/>
      <w:pPr>
        <w:ind w:left="5760" w:hanging="360"/>
      </w:pPr>
      <w:rPr>
        <w:rFonts w:ascii="Courier New" w:hAnsi="Courier New" w:hint="default"/>
      </w:rPr>
    </w:lvl>
    <w:lvl w:ilvl="8" w:tplc="75F4B286">
      <w:start w:val="1"/>
      <w:numFmt w:val="bullet"/>
      <w:lvlText w:val=""/>
      <w:lvlJc w:val="left"/>
      <w:pPr>
        <w:ind w:left="6480" w:hanging="360"/>
      </w:pPr>
      <w:rPr>
        <w:rFonts w:ascii="Wingdings" w:hAnsi="Wingdings" w:hint="default"/>
      </w:rPr>
    </w:lvl>
  </w:abstractNum>
  <w:abstractNum w:abstractNumId="29" w15:restartNumberingAfterBreak="0">
    <w:nsid w:val="7A2A6592"/>
    <w:multiLevelType w:val="hybridMultilevel"/>
    <w:tmpl w:val="B7ACB3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755251167">
    <w:abstractNumId w:val="28"/>
  </w:num>
  <w:num w:numId="2" w16cid:durableId="109788403">
    <w:abstractNumId w:val="15"/>
  </w:num>
  <w:num w:numId="3" w16cid:durableId="1531256381">
    <w:abstractNumId w:val="13"/>
  </w:num>
  <w:num w:numId="4" w16cid:durableId="1391689031">
    <w:abstractNumId w:val="10"/>
  </w:num>
  <w:num w:numId="5" w16cid:durableId="712270041">
    <w:abstractNumId w:val="7"/>
  </w:num>
  <w:num w:numId="6" w16cid:durableId="118841680">
    <w:abstractNumId w:val="23"/>
  </w:num>
  <w:num w:numId="7" w16cid:durableId="1704332113">
    <w:abstractNumId w:val="29"/>
  </w:num>
  <w:num w:numId="8" w16cid:durableId="127020599">
    <w:abstractNumId w:val="12"/>
  </w:num>
  <w:num w:numId="9" w16cid:durableId="58985700">
    <w:abstractNumId w:val="20"/>
  </w:num>
  <w:num w:numId="10" w16cid:durableId="1504927326">
    <w:abstractNumId w:val="25"/>
  </w:num>
  <w:num w:numId="11" w16cid:durableId="996809013">
    <w:abstractNumId w:val="22"/>
  </w:num>
  <w:num w:numId="12" w16cid:durableId="673335613">
    <w:abstractNumId w:val="1"/>
  </w:num>
  <w:num w:numId="13" w16cid:durableId="1005205940">
    <w:abstractNumId w:val="17"/>
  </w:num>
  <w:num w:numId="14" w16cid:durableId="1959486729">
    <w:abstractNumId w:val="5"/>
  </w:num>
  <w:num w:numId="15" w16cid:durableId="614411159">
    <w:abstractNumId w:val="9"/>
  </w:num>
  <w:num w:numId="16" w16cid:durableId="1819490907">
    <w:abstractNumId w:val="24"/>
  </w:num>
  <w:num w:numId="17" w16cid:durableId="987171676">
    <w:abstractNumId w:val="27"/>
  </w:num>
  <w:num w:numId="18" w16cid:durableId="702365185">
    <w:abstractNumId w:val="14"/>
  </w:num>
  <w:num w:numId="19" w16cid:durableId="188841008">
    <w:abstractNumId w:val="16"/>
  </w:num>
  <w:num w:numId="20" w16cid:durableId="1767189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905153">
    <w:abstractNumId w:val="18"/>
  </w:num>
  <w:num w:numId="22" w16cid:durableId="1872985456">
    <w:abstractNumId w:val="11"/>
  </w:num>
  <w:num w:numId="23" w16cid:durableId="401561398">
    <w:abstractNumId w:val="8"/>
  </w:num>
  <w:num w:numId="24" w16cid:durableId="1582063349">
    <w:abstractNumId w:val="6"/>
  </w:num>
  <w:num w:numId="25" w16cid:durableId="2134053658">
    <w:abstractNumId w:val="0"/>
  </w:num>
  <w:num w:numId="26" w16cid:durableId="667096794">
    <w:abstractNumId w:val="19"/>
  </w:num>
  <w:num w:numId="27" w16cid:durableId="887839299">
    <w:abstractNumId w:val="4"/>
  </w:num>
  <w:num w:numId="28" w16cid:durableId="8262673">
    <w:abstractNumId w:val="26"/>
  </w:num>
  <w:num w:numId="29" w16cid:durableId="620577626">
    <w:abstractNumId w:val="3"/>
  </w:num>
  <w:num w:numId="30" w16cid:durableId="801923611">
    <w:abstractNumId w:val="21"/>
  </w:num>
  <w:num w:numId="31" w16cid:durableId="33896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8D"/>
    <w:rsid w:val="000157F1"/>
    <w:rsid w:val="00016402"/>
    <w:rsid w:val="00022468"/>
    <w:rsid w:val="000244EA"/>
    <w:rsid w:val="0002520F"/>
    <w:rsid w:val="00033806"/>
    <w:rsid w:val="00047298"/>
    <w:rsid w:val="000525B5"/>
    <w:rsid w:val="00065EA2"/>
    <w:rsid w:val="00072F00"/>
    <w:rsid w:val="0007713E"/>
    <w:rsid w:val="000809D6"/>
    <w:rsid w:val="000A1623"/>
    <w:rsid w:val="000A2A19"/>
    <w:rsid w:val="000A4AD5"/>
    <w:rsid w:val="000A4CF0"/>
    <w:rsid w:val="000C0432"/>
    <w:rsid w:val="000D062D"/>
    <w:rsid w:val="000D0E1E"/>
    <w:rsid w:val="000E0F4E"/>
    <w:rsid w:val="000F3C1C"/>
    <w:rsid w:val="000F4239"/>
    <w:rsid w:val="000F6534"/>
    <w:rsid w:val="00103A1B"/>
    <w:rsid w:val="00106D88"/>
    <w:rsid w:val="001122B9"/>
    <w:rsid w:val="00117DB5"/>
    <w:rsid w:val="0012280C"/>
    <w:rsid w:val="0012283B"/>
    <w:rsid w:val="00124EC3"/>
    <w:rsid w:val="001364B3"/>
    <w:rsid w:val="0014548E"/>
    <w:rsid w:val="00154752"/>
    <w:rsid w:val="0015594B"/>
    <w:rsid w:val="001566F4"/>
    <w:rsid w:val="00172E20"/>
    <w:rsid w:val="001752D6"/>
    <w:rsid w:val="0018115B"/>
    <w:rsid w:val="001811C4"/>
    <w:rsid w:val="00185164"/>
    <w:rsid w:val="001855BF"/>
    <w:rsid w:val="00186713"/>
    <w:rsid w:val="0019246C"/>
    <w:rsid w:val="00193B70"/>
    <w:rsid w:val="001961B1"/>
    <w:rsid w:val="0019634B"/>
    <w:rsid w:val="001A5239"/>
    <w:rsid w:val="001A59F4"/>
    <w:rsid w:val="001A749A"/>
    <w:rsid w:val="001B0145"/>
    <w:rsid w:val="001B4A44"/>
    <w:rsid w:val="001B60E8"/>
    <w:rsid w:val="001C0BCF"/>
    <w:rsid w:val="001C0F03"/>
    <w:rsid w:val="001C1CA7"/>
    <w:rsid w:val="001C36EA"/>
    <w:rsid w:val="001D0819"/>
    <w:rsid w:val="001F0B7D"/>
    <w:rsid w:val="00202C5B"/>
    <w:rsid w:val="00202C8E"/>
    <w:rsid w:val="00203AA0"/>
    <w:rsid w:val="00207E66"/>
    <w:rsid w:val="002118F8"/>
    <w:rsid w:val="002209F1"/>
    <w:rsid w:val="00235B3A"/>
    <w:rsid w:val="002403B2"/>
    <w:rsid w:val="00240F9D"/>
    <w:rsid w:val="00251D74"/>
    <w:rsid w:val="0026428C"/>
    <w:rsid w:val="0027401B"/>
    <w:rsid w:val="002829C6"/>
    <w:rsid w:val="00294F49"/>
    <w:rsid w:val="002A024A"/>
    <w:rsid w:val="002C0B33"/>
    <w:rsid w:val="002C280B"/>
    <w:rsid w:val="002C4DC6"/>
    <w:rsid w:val="002C791C"/>
    <w:rsid w:val="002D1B84"/>
    <w:rsid w:val="002D6554"/>
    <w:rsid w:val="002E4660"/>
    <w:rsid w:val="002E5085"/>
    <w:rsid w:val="002E7F87"/>
    <w:rsid w:val="003011A9"/>
    <w:rsid w:val="00302305"/>
    <w:rsid w:val="00307225"/>
    <w:rsid w:val="00310044"/>
    <w:rsid w:val="003114C8"/>
    <w:rsid w:val="00327D85"/>
    <w:rsid w:val="003401F8"/>
    <w:rsid w:val="00347956"/>
    <w:rsid w:val="00361FC9"/>
    <w:rsid w:val="0037071F"/>
    <w:rsid w:val="00375567"/>
    <w:rsid w:val="0037653E"/>
    <w:rsid w:val="0038196C"/>
    <w:rsid w:val="003865EA"/>
    <w:rsid w:val="00393F14"/>
    <w:rsid w:val="00394598"/>
    <w:rsid w:val="003A2841"/>
    <w:rsid w:val="003B16C3"/>
    <w:rsid w:val="003C0014"/>
    <w:rsid w:val="003C1761"/>
    <w:rsid w:val="003C4136"/>
    <w:rsid w:val="003D2225"/>
    <w:rsid w:val="003F210B"/>
    <w:rsid w:val="003F3489"/>
    <w:rsid w:val="00402F9D"/>
    <w:rsid w:val="004145D4"/>
    <w:rsid w:val="00430365"/>
    <w:rsid w:val="004307DD"/>
    <w:rsid w:val="004315DF"/>
    <w:rsid w:val="004374A7"/>
    <w:rsid w:val="0044486F"/>
    <w:rsid w:val="00445694"/>
    <w:rsid w:val="00445D19"/>
    <w:rsid w:val="0045574E"/>
    <w:rsid w:val="00470C85"/>
    <w:rsid w:val="00476907"/>
    <w:rsid w:val="00476C02"/>
    <w:rsid w:val="004772C3"/>
    <w:rsid w:val="0048315E"/>
    <w:rsid w:val="00484F57"/>
    <w:rsid w:val="0048687C"/>
    <w:rsid w:val="00487B14"/>
    <w:rsid w:val="00487FB7"/>
    <w:rsid w:val="00497D9E"/>
    <w:rsid w:val="004A7CA2"/>
    <w:rsid w:val="004B43D0"/>
    <w:rsid w:val="004C02CF"/>
    <w:rsid w:val="004D44DE"/>
    <w:rsid w:val="004E0FDD"/>
    <w:rsid w:val="004E19AF"/>
    <w:rsid w:val="004E23F8"/>
    <w:rsid w:val="004E4030"/>
    <w:rsid w:val="004E649C"/>
    <w:rsid w:val="004E70B9"/>
    <w:rsid w:val="004F17F9"/>
    <w:rsid w:val="004F5907"/>
    <w:rsid w:val="004F6662"/>
    <w:rsid w:val="00500D95"/>
    <w:rsid w:val="00515959"/>
    <w:rsid w:val="00517D62"/>
    <w:rsid w:val="0052063D"/>
    <w:rsid w:val="005216A0"/>
    <w:rsid w:val="005220AE"/>
    <w:rsid w:val="00525842"/>
    <w:rsid w:val="00527F44"/>
    <w:rsid w:val="00534AAD"/>
    <w:rsid w:val="005410D5"/>
    <w:rsid w:val="00544059"/>
    <w:rsid w:val="00544FA7"/>
    <w:rsid w:val="0055563B"/>
    <w:rsid w:val="005639AC"/>
    <w:rsid w:val="00564DEA"/>
    <w:rsid w:val="00575091"/>
    <w:rsid w:val="00576710"/>
    <w:rsid w:val="00584582"/>
    <w:rsid w:val="00591AA7"/>
    <w:rsid w:val="005A0C58"/>
    <w:rsid w:val="005A21F7"/>
    <w:rsid w:val="005B6881"/>
    <w:rsid w:val="005C159D"/>
    <w:rsid w:val="005D482F"/>
    <w:rsid w:val="005D4BC5"/>
    <w:rsid w:val="005D6C51"/>
    <w:rsid w:val="005F406F"/>
    <w:rsid w:val="006066AB"/>
    <w:rsid w:val="006125A6"/>
    <w:rsid w:val="00623150"/>
    <w:rsid w:val="0063233B"/>
    <w:rsid w:val="006352C3"/>
    <w:rsid w:val="00641020"/>
    <w:rsid w:val="0064321B"/>
    <w:rsid w:val="00643CFC"/>
    <w:rsid w:val="0064621B"/>
    <w:rsid w:val="0065004A"/>
    <w:rsid w:val="006504E4"/>
    <w:rsid w:val="0065517A"/>
    <w:rsid w:val="006608B9"/>
    <w:rsid w:val="0066112C"/>
    <w:rsid w:val="0066250C"/>
    <w:rsid w:val="00665AD7"/>
    <w:rsid w:val="0066641B"/>
    <w:rsid w:val="006753C9"/>
    <w:rsid w:val="00686C8D"/>
    <w:rsid w:val="00687285"/>
    <w:rsid w:val="00690D5F"/>
    <w:rsid w:val="00691618"/>
    <w:rsid w:val="00692800"/>
    <w:rsid w:val="00692B82"/>
    <w:rsid w:val="00693042"/>
    <w:rsid w:val="006A4BBA"/>
    <w:rsid w:val="006C709D"/>
    <w:rsid w:val="006D33DC"/>
    <w:rsid w:val="006D3E17"/>
    <w:rsid w:val="006E4676"/>
    <w:rsid w:val="006E4AB0"/>
    <w:rsid w:val="006F173E"/>
    <w:rsid w:val="006F6CDF"/>
    <w:rsid w:val="00702092"/>
    <w:rsid w:val="007268F5"/>
    <w:rsid w:val="00732986"/>
    <w:rsid w:val="00745FC8"/>
    <w:rsid w:val="00754620"/>
    <w:rsid w:val="007570D1"/>
    <w:rsid w:val="00764842"/>
    <w:rsid w:val="00765423"/>
    <w:rsid w:val="007655A7"/>
    <w:rsid w:val="00782285"/>
    <w:rsid w:val="00797D67"/>
    <w:rsid w:val="007A362A"/>
    <w:rsid w:val="007A372B"/>
    <w:rsid w:val="007A3855"/>
    <w:rsid w:val="007A5714"/>
    <w:rsid w:val="007A5C55"/>
    <w:rsid w:val="007A7880"/>
    <w:rsid w:val="007C4A85"/>
    <w:rsid w:val="007D604D"/>
    <w:rsid w:val="007F1F87"/>
    <w:rsid w:val="007F36AD"/>
    <w:rsid w:val="007F3764"/>
    <w:rsid w:val="007F77F7"/>
    <w:rsid w:val="00816E77"/>
    <w:rsid w:val="008233BD"/>
    <w:rsid w:val="008243FF"/>
    <w:rsid w:val="0082683C"/>
    <w:rsid w:val="008336F1"/>
    <w:rsid w:val="00836C5E"/>
    <w:rsid w:val="00846A2B"/>
    <w:rsid w:val="008517ED"/>
    <w:rsid w:val="008664FE"/>
    <w:rsid w:val="00873B8C"/>
    <w:rsid w:val="008919FF"/>
    <w:rsid w:val="00896E60"/>
    <w:rsid w:val="00897C81"/>
    <w:rsid w:val="008A5260"/>
    <w:rsid w:val="008A636E"/>
    <w:rsid w:val="008B04D4"/>
    <w:rsid w:val="008B1D80"/>
    <w:rsid w:val="008B207F"/>
    <w:rsid w:val="008B34A0"/>
    <w:rsid w:val="008C2662"/>
    <w:rsid w:val="008C3FBB"/>
    <w:rsid w:val="008C7C5C"/>
    <w:rsid w:val="008E1B6D"/>
    <w:rsid w:val="008E3BE2"/>
    <w:rsid w:val="008E3BFB"/>
    <w:rsid w:val="008F2463"/>
    <w:rsid w:val="00906CD0"/>
    <w:rsid w:val="0091215A"/>
    <w:rsid w:val="009230D6"/>
    <w:rsid w:val="00926552"/>
    <w:rsid w:val="0092743B"/>
    <w:rsid w:val="00931635"/>
    <w:rsid w:val="0093546E"/>
    <w:rsid w:val="009473D8"/>
    <w:rsid w:val="00947508"/>
    <w:rsid w:val="0094D287"/>
    <w:rsid w:val="0095655D"/>
    <w:rsid w:val="0095760D"/>
    <w:rsid w:val="0096674E"/>
    <w:rsid w:val="00981D3D"/>
    <w:rsid w:val="009932B8"/>
    <w:rsid w:val="00994994"/>
    <w:rsid w:val="009B33E7"/>
    <w:rsid w:val="009B7289"/>
    <w:rsid w:val="009C52A6"/>
    <w:rsid w:val="009C68AB"/>
    <w:rsid w:val="009E72B4"/>
    <w:rsid w:val="009E7F46"/>
    <w:rsid w:val="009F12AB"/>
    <w:rsid w:val="009F34F7"/>
    <w:rsid w:val="009F3E94"/>
    <w:rsid w:val="009F7E04"/>
    <w:rsid w:val="00A0193A"/>
    <w:rsid w:val="00A06C9B"/>
    <w:rsid w:val="00A10D3B"/>
    <w:rsid w:val="00A12E7F"/>
    <w:rsid w:val="00A2076C"/>
    <w:rsid w:val="00A26CCD"/>
    <w:rsid w:val="00A339BE"/>
    <w:rsid w:val="00A34F3D"/>
    <w:rsid w:val="00A46D31"/>
    <w:rsid w:val="00A51CCC"/>
    <w:rsid w:val="00A52E78"/>
    <w:rsid w:val="00A54BD0"/>
    <w:rsid w:val="00A6051F"/>
    <w:rsid w:val="00A61AA7"/>
    <w:rsid w:val="00A635E0"/>
    <w:rsid w:val="00A64619"/>
    <w:rsid w:val="00A737A4"/>
    <w:rsid w:val="00A7511B"/>
    <w:rsid w:val="00A837C6"/>
    <w:rsid w:val="00A8410E"/>
    <w:rsid w:val="00A91685"/>
    <w:rsid w:val="00A950BA"/>
    <w:rsid w:val="00A97633"/>
    <w:rsid w:val="00AA4C22"/>
    <w:rsid w:val="00AB0DC0"/>
    <w:rsid w:val="00AB1E73"/>
    <w:rsid w:val="00AB50D0"/>
    <w:rsid w:val="00AB5B9A"/>
    <w:rsid w:val="00AD1EE1"/>
    <w:rsid w:val="00AE01A5"/>
    <w:rsid w:val="00AE150D"/>
    <w:rsid w:val="00AE1AE1"/>
    <w:rsid w:val="00AE2B3F"/>
    <w:rsid w:val="00AF0E70"/>
    <w:rsid w:val="00AF4F4A"/>
    <w:rsid w:val="00AF7985"/>
    <w:rsid w:val="00B06042"/>
    <w:rsid w:val="00B17A9B"/>
    <w:rsid w:val="00B23DF9"/>
    <w:rsid w:val="00B24ACA"/>
    <w:rsid w:val="00B300A7"/>
    <w:rsid w:val="00B3507B"/>
    <w:rsid w:val="00B40958"/>
    <w:rsid w:val="00B425A2"/>
    <w:rsid w:val="00B46760"/>
    <w:rsid w:val="00B50EF3"/>
    <w:rsid w:val="00B80D43"/>
    <w:rsid w:val="00B85221"/>
    <w:rsid w:val="00B943B6"/>
    <w:rsid w:val="00B94FF2"/>
    <w:rsid w:val="00BA1A9B"/>
    <w:rsid w:val="00BA2C7A"/>
    <w:rsid w:val="00BA6C66"/>
    <w:rsid w:val="00BB4F14"/>
    <w:rsid w:val="00BC0883"/>
    <w:rsid w:val="00BC2CD3"/>
    <w:rsid w:val="00BC4A8D"/>
    <w:rsid w:val="00BC68F3"/>
    <w:rsid w:val="00BD4E4F"/>
    <w:rsid w:val="00BE0698"/>
    <w:rsid w:val="00BE3B3C"/>
    <w:rsid w:val="00BE4566"/>
    <w:rsid w:val="00BE5E82"/>
    <w:rsid w:val="00C020EC"/>
    <w:rsid w:val="00C05227"/>
    <w:rsid w:val="00C11413"/>
    <w:rsid w:val="00C205CE"/>
    <w:rsid w:val="00C33D7D"/>
    <w:rsid w:val="00C349DD"/>
    <w:rsid w:val="00C602E6"/>
    <w:rsid w:val="00C610BD"/>
    <w:rsid w:val="00C64C0A"/>
    <w:rsid w:val="00C66C70"/>
    <w:rsid w:val="00C741C7"/>
    <w:rsid w:val="00C85BA8"/>
    <w:rsid w:val="00C920F4"/>
    <w:rsid w:val="00C96658"/>
    <w:rsid w:val="00CA12F3"/>
    <w:rsid w:val="00CB6FCA"/>
    <w:rsid w:val="00CD2CE6"/>
    <w:rsid w:val="00CD3D98"/>
    <w:rsid w:val="00CE3595"/>
    <w:rsid w:val="00CF6DA0"/>
    <w:rsid w:val="00D00EC4"/>
    <w:rsid w:val="00D05A59"/>
    <w:rsid w:val="00D07D09"/>
    <w:rsid w:val="00D17E8D"/>
    <w:rsid w:val="00D20116"/>
    <w:rsid w:val="00D22B3A"/>
    <w:rsid w:val="00D24F1B"/>
    <w:rsid w:val="00D304A0"/>
    <w:rsid w:val="00D31158"/>
    <w:rsid w:val="00D320E6"/>
    <w:rsid w:val="00D33088"/>
    <w:rsid w:val="00D33EEE"/>
    <w:rsid w:val="00D351D3"/>
    <w:rsid w:val="00D36313"/>
    <w:rsid w:val="00D366BC"/>
    <w:rsid w:val="00D6225C"/>
    <w:rsid w:val="00D66680"/>
    <w:rsid w:val="00D75299"/>
    <w:rsid w:val="00D757A2"/>
    <w:rsid w:val="00D80FB1"/>
    <w:rsid w:val="00D853D2"/>
    <w:rsid w:val="00D85C68"/>
    <w:rsid w:val="00D93957"/>
    <w:rsid w:val="00D9402D"/>
    <w:rsid w:val="00DA026C"/>
    <w:rsid w:val="00DA0F35"/>
    <w:rsid w:val="00DA18C6"/>
    <w:rsid w:val="00DA1B6C"/>
    <w:rsid w:val="00DA52B2"/>
    <w:rsid w:val="00DA5788"/>
    <w:rsid w:val="00DA779B"/>
    <w:rsid w:val="00DB7946"/>
    <w:rsid w:val="00DC1C87"/>
    <w:rsid w:val="00DC5B34"/>
    <w:rsid w:val="00DE13F4"/>
    <w:rsid w:val="00DE1A7C"/>
    <w:rsid w:val="00DE39E8"/>
    <w:rsid w:val="00DE439A"/>
    <w:rsid w:val="00DE458C"/>
    <w:rsid w:val="00DE682D"/>
    <w:rsid w:val="00DE6939"/>
    <w:rsid w:val="00DF06E9"/>
    <w:rsid w:val="00DF7319"/>
    <w:rsid w:val="00E03694"/>
    <w:rsid w:val="00E045F4"/>
    <w:rsid w:val="00E167A5"/>
    <w:rsid w:val="00E2155D"/>
    <w:rsid w:val="00E24490"/>
    <w:rsid w:val="00E42945"/>
    <w:rsid w:val="00E43E16"/>
    <w:rsid w:val="00E44474"/>
    <w:rsid w:val="00E452E4"/>
    <w:rsid w:val="00E519A5"/>
    <w:rsid w:val="00E568CE"/>
    <w:rsid w:val="00E60101"/>
    <w:rsid w:val="00E76506"/>
    <w:rsid w:val="00E839F2"/>
    <w:rsid w:val="00E840ED"/>
    <w:rsid w:val="00E8677E"/>
    <w:rsid w:val="00EA44CD"/>
    <w:rsid w:val="00EA586E"/>
    <w:rsid w:val="00EC0674"/>
    <w:rsid w:val="00EC2960"/>
    <w:rsid w:val="00EC4C83"/>
    <w:rsid w:val="00EC5B53"/>
    <w:rsid w:val="00EE6DE6"/>
    <w:rsid w:val="00EE7BAB"/>
    <w:rsid w:val="00EF20AD"/>
    <w:rsid w:val="00F00934"/>
    <w:rsid w:val="00F07876"/>
    <w:rsid w:val="00F11404"/>
    <w:rsid w:val="00F15B0C"/>
    <w:rsid w:val="00F17559"/>
    <w:rsid w:val="00F27F75"/>
    <w:rsid w:val="00F363A0"/>
    <w:rsid w:val="00F57B86"/>
    <w:rsid w:val="00F57C70"/>
    <w:rsid w:val="00F607DC"/>
    <w:rsid w:val="00F74036"/>
    <w:rsid w:val="00F7456D"/>
    <w:rsid w:val="00F75485"/>
    <w:rsid w:val="00F756FF"/>
    <w:rsid w:val="00F81323"/>
    <w:rsid w:val="00F90D25"/>
    <w:rsid w:val="00F95DC5"/>
    <w:rsid w:val="00FA5576"/>
    <w:rsid w:val="00FA660F"/>
    <w:rsid w:val="00FB4AF8"/>
    <w:rsid w:val="00FD7795"/>
    <w:rsid w:val="00FF3037"/>
    <w:rsid w:val="00FF65C3"/>
    <w:rsid w:val="010E80B2"/>
    <w:rsid w:val="0123B798"/>
    <w:rsid w:val="04462174"/>
    <w:rsid w:val="06B2582B"/>
    <w:rsid w:val="07A6A7FE"/>
    <w:rsid w:val="0932BAF4"/>
    <w:rsid w:val="0934A63F"/>
    <w:rsid w:val="0942785F"/>
    <w:rsid w:val="09AD16C2"/>
    <w:rsid w:val="0BAB1E29"/>
    <w:rsid w:val="0DCDFFD0"/>
    <w:rsid w:val="0E15E982"/>
    <w:rsid w:val="0E89E0C9"/>
    <w:rsid w:val="0F9E0B01"/>
    <w:rsid w:val="10A71B05"/>
    <w:rsid w:val="11C1818B"/>
    <w:rsid w:val="13B3B36D"/>
    <w:rsid w:val="13B6300E"/>
    <w:rsid w:val="157EAF75"/>
    <w:rsid w:val="15F8159F"/>
    <w:rsid w:val="160C1E90"/>
    <w:rsid w:val="17B10A6C"/>
    <w:rsid w:val="17E193C3"/>
    <w:rsid w:val="19757AD6"/>
    <w:rsid w:val="19875F18"/>
    <w:rsid w:val="1ADA0AA5"/>
    <w:rsid w:val="1B705157"/>
    <w:rsid w:val="1D3FAAFF"/>
    <w:rsid w:val="1D56D580"/>
    <w:rsid w:val="1DCC8D3A"/>
    <w:rsid w:val="1E0B150A"/>
    <w:rsid w:val="1E204BF0"/>
    <w:rsid w:val="1FA6E56B"/>
    <w:rsid w:val="2142B5CC"/>
    <w:rsid w:val="2157ECB2"/>
    <w:rsid w:val="22DE862D"/>
    <w:rsid w:val="22F3BD13"/>
    <w:rsid w:val="244B8642"/>
    <w:rsid w:val="245F9032"/>
    <w:rsid w:val="247A568E"/>
    <w:rsid w:val="24916F01"/>
    <w:rsid w:val="279730F4"/>
    <w:rsid w:val="280B3E36"/>
    <w:rsid w:val="282C531E"/>
    <w:rsid w:val="2A14DB18"/>
    <w:rsid w:val="2B41E2D9"/>
    <w:rsid w:val="2D61FB47"/>
    <w:rsid w:val="2F98B079"/>
    <w:rsid w:val="2FD421A8"/>
    <w:rsid w:val="3014B1EC"/>
    <w:rsid w:val="30999C09"/>
    <w:rsid w:val="30E05960"/>
    <w:rsid w:val="313480DA"/>
    <w:rsid w:val="313C0847"/>
    <w:rsid w:val="3248AB12"/>
    <w:rsid w:val="32D0513B"/>
    <w:rsid w:val="33E47B73"/>
    <w:rsid w:val="3607F1FD"/>
    <w:rsid w:val="38A4ADEE"/>
    <w:rsid w:val="38B7EC96"/>
    <w:rsid w:val="3A3355B2"/>
    <w:rsid w:val="3AA73A5F"/>
    <w:rsid w:val="3B1EC1D5"/>
    <w:rsid w:val="3BBCE8F6"/>
    <w:rsid w:val="3E566297"/>
    <w:rsid w:val="3EF730D8"/>
    <w:rsid w:val="3F04EA42"/>
    <w:rsid w:val="3FA57B5F"/>
    <w:rsid w:val="3FF232F8"/>
    <w:rsid w:val="4001C8B0"/>
    <w:rsid w:val="400535C4"/>
    <w:rsid w:val="4102EB2E"/>
    <w:rsid w:val="413ACA93"/>
    <w:rsid w:val="418E0359"/>
    <w:rsid w:val="42237F5A"/>
    <w:rsid w:val="43EF4E1B"/>
    <w:rsid w:val="44C002ED"/>
    <w:rsid w:val="458138B8"/>
    <w:rsid w:val="45D8E16F"/>
    <w:rsid w:val="46710A34"/>
    <w:rsid w:val="46A77F2B"/>
    <w:rsid w:val="4B5DEBB5"/>
    <w:rsid w:val="4E66E533"/>
    <w:rsid w:val="4EAF2DEF"/>
    <w:rsid w:val="50315CD8"/>
    <w:rsid w:val="538ECD47"/>
    <w:rsid w:val="547DD575"/>
    <w:rsid w:val="55B6627B"/>
    <w:rsid w:val="563D6848"/>
    <w:rsid w:val="5836AD41"/>
    <w:rsid w:val="587E988D"/>
    <w:rsid w:val="592C0E63"/>
    <w:rsid w:val="59514698"/>
    <w:rsid w:val="59D27DA2"/>
    <w:rsid w:val="5AED16F9"/>
    <w:rsid w:val="5BD26B39"/>
    <w:rsid w:val="5C88E75A"/>
    <w:rsid w:val="5DD45435"/>
    <w:rsid w:val="5DD6F3CD"/>
    <w:rsid w:val="5E24B7BB"/>
    <w:rsid w:val="5F0A0BFB"/>
    <w:rsid w:val="5F57A393"/>
    <w:rsid w:val="5FF480A2"/>
    <w:rsid w:val="615C587D"/>
    <w:rsid w:val="628F4455"/>
    <w:rsid w:val="64D37D5E"/>
    <w:rsid w:val="65F58C5B"/>
    <w:rsid w:val="672CE577"/>
    <w:rsid w:val="675E10DE"/>
    <w:rsid w:val="68C8B5D8"/>
    <w:rsid w:val="69BA9C38"/>
    <w:rsid w:val="6AC33C02"/>
    <w:rsid w:val="6B566C99"/>
    <w:rsid w:val="6C0D3774"/>
    <w:rsid w:val="6C1AB784"/>
    <w:rsid w:val="6CE6218F"/>
    <w:rsid w:val="6F6E2297"/>
    <w:rsid w:val="6F77AD21"/>
    <w:rsid w:val="700AA46C"/>
    <w:rsid w:val="70BA9F60"/>
    <w:rsid w:val="70BF2183"/>
    <w:rsid w:val="710997BE"/>
    <w:rsid w:val="711ECEA4"/>
    <w:rsid w:val="725FBE0D"/>
    <w:rsid w:val="72CBAD22"/>
    <w:rsid w:val="74D66D18"/>
    <w:rsid w:val="75217444"/>
    <w:rsid w:val="7536F3B1"/>
    <w:rsid w:val="778896AD"/>
    <w:rsid w:val="77AF6E0C"/>
    <w:rsid w:val="791E8F67"/>
    <w:rsid w:val="79C4A497"/>
    <w:rsid w:val="7A4CDB6C"/>
    <w:rsid w:val="7AB47613"/>
    <w:rsid w:val="7AC0376F"/>
    <w:rsid w:val="7C337D42"/>
    <w:rsid w:val="7C504674"/>
    <w:rsid w:val="7C696ED1"/>
    <w:rsid w:val="7DEB63B2"/>
    <w:rsid w:val="7F7EC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45715"/>
  <w15:chartTrackingRefBased/>
  <w15:docId w15:val="{CB683D55-17A4-4A44-8BEF-992E489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B34"/>
    <w:rPr>
      <w:color w:val="0563C1" w:themeColor="hyperlink"/>
      <w:u w:val="single"/>
    </w:rPr>
  </w:style>
  <w:style w:type="character" w:customStyle="1" w:styleId="UnresolvedMention1">
    <w:name w:val="Unresolved Mention1"/>
    <w:basedOn w:val="DefaultParagraphFont"/>
    <w:uiPriority w:val="99"/>
    <w:semiHidden/>
    <w:unhideWhenUsed/>
    <w:rsid w:val="00DC5B34"/>
    <w:rPr>
      <w:color w:val="605E5C"/>
      <w:shd w:val="clear" w:color="auto" w:fill="E1DFDD"/>
    </w:rPr>
  </w:style>
  <w:style w:type="character" w:styleId="FollowedHyperlink">
    <w:name w:val="FollowedHyperlink"/>
    <w:basedOn w:val="DefaultParagraphFont"/>
    <w:uiPriority w:val="99"/>
    <w:semiHidden/>
    <w:unhideWhenUsed/>
    <w:rsid w:val="00DC5B34"/>
    <w:rPr>
      <w:color w:val="954F72" w:themeColor="followedHyperlink"/>
      <w:u w:val="single"/>
    </w:rPr>
  </w:style>
  <w:style w:type="table" w:styleId="TableGrid">
    <w:name w:val="Table Grid"/>
    <w:basedOn w:val="TableNormal"/>
    <w:uiPriority w:val="39"/>
    <w:rsid w:val="00E1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67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67A5"/>
    <w:pPr>
      <w:outlineLvl w:val="9"/>
    </w:pPr>
    <w:rPr>
      <w:lang w:val="en-US"/>
    </w:rPr>
  </w:style>
  <w:style w:type="paragraph" w:styleId="ListParagraph">
    <w:name w:val="List Paragraph"/>
    <w:basedOn w:val="Normal"/>
    <w:uiPriority w:val="34"/>
    <w:qFormat/>
    <w:rsid w:val="0045574E"/>
    <w:pPr>
      <w:ind w:left="720"/>
      <w:contextualSpacing/>
    </w:pPr>
  </w:style>
  <w:style w:type="character" w:styleId="CommentReference">
    <w:name w:val="annotation reference"/>
    <w:basedOn w:val="DefaultParagraphFont"/>
    <w:uiPriority w:val="99"/>
    <w:semiHidden/>
    <w:unhideWhenUsed/>
    <w:rsid w:val="009E7F46"/>
    <w:rPr>
      <w:sz w:val="16"/>
      <w:szCs w:val="16"/>
    </w:rPr>
  </w:style>
  <w:style w:type="paragraph" w:styleId="CommentText">
    <w:name w:val="annotation text"/>
    <w:basedOn w:val="Normal"/>
    <w:link w:val="CommentTextChar"/>
    <w:uiPriority w:val="99"/>
    <w:semiHidden/>
    <w:unhideWhenUsed/>
    <w:rsid w:val="009E7F46"/>
    <w:pPr>
      <w:spacing w:line="240" w:lineRule="auto"/>
    </w:pPr>
    <w:rPr>
      <w:sz w:val="20"/>
      <w:szCs w:val="20"/>
    </w:rPr>
  </w:style>
  <w:style w:type="character" w:customStyle="1" w:styleId="CommentTextChar">
    <w:name w:val="Comment Text Char"/>
    <w:basedOn w:val="DefaultParagraphFont"/>
    <w:link w:val="CommentText"/>
    <w:uiPriority w:val="99"/>
    <w:semiHidden/>
    <w:rsid w:val="009E7F46"/>
    <w:rPr>
      <w:sz w:val="20"/>
      <w:szCs w:val="20"/>
    </w:rPr>
  </w:style>
  <w:style w:type="paragraph" w:styleId="CommentSubject">
    <w:name w:val="annotation subject"/>
    <w:basedOn w:val="CommentText"/>
    <w:next w:val="CommentText"/>
    <w:link w:val="CommentSubjectChar"/>
    <w:uiPriority w:val="99"/>
    <w:semiHidden/>
    <w:unhideWhenUsed/>
    <w:rsid w:val="009E7F46"/>
    <w:rPr>
      <w:b/>
      <w:bCs/>
    </w:rPr>
  </w:style>
  <w:style w:type="character" w:customStyle="1" w:styleId="CommentSubjectChar">
    <w:name w:val="Comment Subject Char"/>
    <w:basedOn w:val="CommentTextChar"/>
    <w:link w:val="CommentSubject"/>
    <w:uiPriority w:val="99"/>
    <w:semiHidden/>
    <w:rsid w:val="009E7F46"/>
    <w:rPr>
      <w:b/>
      <w:bCs/>
      <w:sz w:val="20"/>
      <w:szCs w:val="20"/>
    </w:rPr>
  </w:style>
  <w:style w:type="paragraph" w:styleId="BalloonText">
    <w:name w:val="Balloon Text"/>
    <w:basedOn w:val="Normal"/>
    <w:link w:val="BalloonTextChar"/>
    <w:uiPriority w:val="99"/>
    <w:semiHidden/>
    <w:unhideWhenUsed/>
    <w:rsid w:val="0012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3B"/>
    <w:rPr>
      <w:rFonts w:ascii="Segoe UI" w:hAnsi="Segoe UI" w:cs="Segoe UI"/>
      <w:sz w:val="18"/>
      <w:szCs w:val="18"/>
    </w:rPr>
  </w:style>
  <w:style w:type="paragraph" w:styleId="Header">
    <w:name w:val="header"/>
    <w:basedOn w:val="Normal"/>
    <w:link w:val="HeaderChar"/>
    <w:uiPriority w:val="99"/>
    <w:unhideWhenUsed/>
    <w:rsid w:val="00851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ED"/>
  </w:style>
  <w:style w:type="paragraph" w:styleId="Footer">
    <w:name w:val="footer"/>
    <w:basedOn w:val="Normal"/>
    <w:link w:val="FooterChar"/>
    <w:uiPriority w:val="99"/>
    <w:unhideWhenUsed/>
    <w:rsid w:val="00851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ED"/>
  </w:style>
  <w:style w:type="paragraph" w:customStyle="1" w:styleId="paragraph">
    <w:name w:val="paragraph"/>
    <w:basedOn w:val="Normal"/>
    <w:rsid w:val="00077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713E"/>
  </w:style>
  <w:style w:type="character" w:customStyle="1" w:styleId="eop">
    <w:name w:val="eop"/>
    <w:basedOn w:val="DefaultParagraphFont"/>
    <w:rsid w:val="0007713E"/>
  </w:style>
  <w:style w:type="character" w:styleId="UnresolvedMention">
    <w:name w:val="Unresolved Mention"/>
    <w:basedOn w:val="DefaultParagraphFont"/>
    <w:uiPriority w:val="99"/>
    <w:semiHidden/>
    <w:unhideWhenUsed/>
    <w:rsid w:val="00F74036"/>
    <w:rPr>
      <w:color w:val="605E5C"/>
      <w:shd w:val="clear" w:color="auto" w:fill="E1DFDD"/>
    </w:rPr>
  </w:style>
  <w:style w:type="paragraph" w:styleId="FootnoteText">
    <w:name w:val="footnote text"/>
    <w:basedOn w:val="Normal"/>
    <w:link w:val="FootnoteTextChar"/>
    <w:uiPriority w:val="99"/>
    <w:semiHidden/>
    <w:unhideWhenUsed/>
    <w:rsid w:val="00692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800"/>
    <w:rPr>
      <w:sz w:val="20"/>
      <w:szCs w:val="20"/>
    </w:rPr>
  </w:style>
  <w:style w:type="character" w:styleId="FootnoteReference">
    <w:name w:val="footnote reference"/>
    <w:basedOn w:val="DefaultParagraphFont"/>
    <w:uiPriority w:val="99"/>
    <w:semiHidden/>
    <w:unhideWhenUsed/>
    <w:rsid w:val="00692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0785">
      <w:bodyDiv w:val="1"/>
      <w:marLeft w:val="0"/>
      <w:marRight w:val="0"/>
      <w:marTop w:val="0"/>
      <w:marBottom w:val="0"/>
      <w:divBdr>
        <w:top w:val="none" w:sz="0" w:space="0" w:color="auto"/>
        <w:left w:val="none" w:sz="0" w:space="0" w:color="auto"/>
        <w:bottom w:val="none" w:sz="0" w:space="0" w:color="auto"/>
        <w:right w:val="none" w:sz="0" w:space="0" w:color="auto"/>
      </w:divBdr>
      <w:divsChild>
        <w:div w:id="1379821922">
          <w:marLeft w:val="0"/>
          <w:marRight w:val="0"/>
          <w:marTop w:val="0"/>
          <w:marBottom w:val="0"/>
          <w:divBdr>
            <w:top w:val="none" w:sz="0" w:space="0" w:color="auto"/>
            <w:left w:val="none" w:sz="0" w:space="0" w:color="auto"/>
            <w:bottom w:val="none" w:sz="0" w:space="0" w:color="auto"/>
            <w:right w:val="none" w:sz="0" w:space="0" w:color="auto"/>
          </w:divBdr>
          <w:divsChild>
            <w:div w:id="1406368500">
              <w:marLeft w:val="0"/>
              <w:marRight w:val="0"/>
              <w:marTop w:val="0"/>
              <w:marBottom w:val="0"/>
              <w:divBdr>
                <w:top w:val="none" w:sz="0" w:space="0" w:color="auto"/>
                <w:left w:val="none" w:sz="0" w:space="0" w:color="auto"/>
                <w:bottom w:val="none" w:sz="0" w:space="0" w:color="auto"/>
                <w:right w:val="none" w:sz="0" w:space="0" w:color="auto"/>
              </w:divBdr>
            </w:div>
            <w:div w:id="531039412">
              <w:marLeft w:val="0"/>
              <w:marRight w:val="0"/>
              <w:marTop w:val="0"/>
              <w:marBottom w:val="0"/>
              <w:divBdr>
                <w:top w:val="none" w:sz="0" w:space="0" w:color="auto"/>
                <w:left w:val="none" w:sz="0" w:space="0" w:color="auto"/>
                <w:bottom w:val="none" w:sz="0" w:space="0" w:color="auto"/>
                <w:right w:val="none" w:sz="0" w:space="0" w:color="auto"/>
              </w:divBdr>
            </w:div>
            <w:div w:id="1836334083">
              <w:marLeft w:val="0"/>
              <w:marRight w:val="0"/>
              <w:marTop w:val="0"/>
              <w:marBottom w:val="0"/>
              <w:divBdr>
                <w:top w:val="none" w:sz="0" w:space="0" w:color="auto"/>
                <w:left w:val="none" w:sz="0" w:space="0" w:color="auto"/>
                <w:bottom w:val="none" w:sz="0" w:space="0" w:color="auto"/>
                <w:right w:val="none" w:sz="0" w:space="0" w:color="auto"/>
              </w:divBdr>
            </w:div>
          </w:divsChild>
        </w:div>
        <w:div w:id="13463903">
          <w:marLeft w:val="0"/>
          <w:marRight w:val="0"/>
          <w:marTop w:val="0"/>
          <w:marBottom w:val="0"/>
          <w:divBdr>
            <w:top w:val="none" w:sz="0" w:space="0" w:color="auto"/>
            <w:left w:val="none" w:sz="0" w:space="0" w:color="auto"/>
            <w:bottom w:val="none" w:sz="0" w:space="0" w:color="auto"/>
            <w:right w:val="none" w:sz="0" w:space="0" w:color="auto"/>
          </w:divBdr>
          <w:divsChild>
            <w:div w:id="156966664">
              <w:marLeft w:val="0"/>
              <w:marRight w:val="0"/>
              <w:marTop w:val="0"/>
              <w:marBottom w:val="0"/>
              <w:divBdr>
                <w:top w:val="none" w:sz="0" w:space="0" w:color="auto"/>
                <w:left w:val="none" w:sz="0" w:space="0" w:color="auto"/>
                <w:bottom w:val="none" w:sz="0" w:space="0" w:color="auto"/>
                <w:right w:val="none" w:sz="0" w:space="0" w:color="auto"/>
              </w:divBdr>
            </w:div>
            <w:div w:id="386806420">
              <w:marLeft w:val="0"/>
              <w:marRight w:val="0"/>
              <w:marTop w:val="0"/>
              <w:marBottom w:val="0"/>
              <w:divBdr>
                <w:top w:val="none" w:sz="0" w:space="0" w:color="auto"/>
                <w:left w:val="none" w:sz="0" w:space="0" w:color="auto"/>
                <w:bottom w:val="none" w:sz="0" w:space="0" w:color="auto"/>
                <w:right w:val="none" w:sz="0" w:space="0" w:color="auto"/>
              </w:divBdr>
            </w:div>
          </w:divsChild>
        </w:div>
        <w:div w:id="1181316558">
          <w:marLeft w:val="0"/>
          <w:marRight w:val="0"/>
          <w:marTop w:val="0"/>
          <w:marBottom w:val="0"/>
          <w:divBdr>
            <w:top w:val="none" w:sz="0" w:space="0" w:color="auto"/>
            <w:left w:val="none" w:sz="0" w:space="0" w:color="auto"/>
            <w:bottom w:val="none" w:sz="0" w:space="0" w:color="auto"/>
            <w:right w:val="none" w:sz="0" w:space="0" w:color="auto"/>
          </w:divBdr>
          <w:divsChild>
            <w:div w:id="2061442125">
              <w:marLeft w:val="0"/>
              <w:marRight w:val="0"/>
              <w:marTop w:val="0"/>
              <w:marBottom w:val="0"/>
              <w:divBdr>
                <w:top w:val="none" w:sz="0" w:space="0" w:color="auto"/>
                <w:left w:val="none" w:sz="0" w:space="0" w:color="auto"/>
                <w:bottom w:val="none" w:sz="0" w:space="0" w:color="auto"/>
                <w:right w:val="none" w:sz="0" w:space="0" w:color="auto"/>
              </w:divBdr>
            </w:div>
            <w:div w:id="1072044766">
              <w:marLeft w:val="0"/>
              <w:marRight w:val="0"/>
              <w:marTop w:val="0"/>
              <w:marBottom w:val="0"/>
              <w:divBdr>
                <w:top w:val="none" w:sz="0" w:space="0" w:color="auto"/>
                <w:left w:val="none" w:sz="0" w:space="0" w:color="auto"/>
                <w:bottom w:val="none" w:sz="0" w:space="0" w:color="auto"/>
                <w:right w:val="none" w:sz="0" w:space="0" w:color="auto"/>
              </w:divBdr>
            </w:div>
            <w:div w:id="1499269873">
              <w:marLeft w:val="0"/>
              <w:marRight w:val="0"/>
              <w:marTop w:val="0"/>
              <w:marBottom w:val="0"/>
              <w:divBdr>
                <w:top w:val="none" w:sz="0" w:space="0" w:color="auto"/>
                <w:left w:val="none" w:sz="0" w:space="0" w:color="auto"/>
                <w:bottom w:val="none" w:sz="0" w:space="0" w:color="auto"/>
                <w:right w:val="none" w:sz="0" w:space="0" w:color="auto"/>
              </w:divBdr>
            </w:div>
            <w:div w:id="902251687">
              <w:marLeft w:val="0"/>
              <w:marRight w:val="0"/>
              <w:marTop w:val="0"/>
              <w:marBottom w:val="0"/>
              <w:divBdr>
                <w:top w:val="none" w:sz="0" w:space="0" w:color="auto"/>
                <w:left w:val="none" w:sz="0" w:space="0" w:color="auto"/>
                <w:bottom w:val="none" w:sz="0" w:space="0" w:color="auto"/>
                <w:right w:val="none" w:sz="0" w:space="0" w:color="auto"/>
              </w:divBdr>
            </w:div>
          </w:divsChild>
        </w:div>
        <w:div w:id="1691836450">
          <w:marLeft w:val="0"/>
          <w:marRight w:val="0"/>
          <w:marTop w:val="0"/>
          <w:marBottom w:val="0"/>
          <w:divBdr>
            <w:top w:val="none" w:sz="0" w:space="0" w:color="auto"/>
            <w:left w:val="none" w:sz="0" w:space="0" w:color="auto"/>
            <w:bottom w:val="none" w:sz="0" w:space="0" w:color="auto"/>
            <w:right w:val="none" w:sz="0" w:space="0" w:color="auto"/>
          </w:divBdr>
          <w:divsChild>
            <w:div w:id="603659078">
              <w:marLeft w:val="0"/>
              <w:marRight w:val="0"/>
              <w:marTop w:val="0"/>
              <w:marBottom w:val="0"/>
              <w:divBdr>
                <w:top w:val="none" w:sz="0" w:space="0" w:color="auto"/>
                <w:left w:val="none" w:sz="0" w:space="0" w:color="auto"/>
                <w:bottom w:val="none" w:sz="0" w:space="0" w:color="auto"/>
                <w:right w:val="none" w:sz="0" w:space="0" w:color="auto"/>
              </w:divBdr>
            </w:div>
          </w:divsChild>
        </w:div>
        <w:div w:id="1647977401">
          <w:marLeft w:val="0"/>
          <w:marRight w:val="0"/>
          <w:marTop w:val="0"/>
          <w:marBottom w:val="0"/>
          <w:divBdr>
            <w:top w:val="none" w:sz="0" w:space="0" w:color="auto"/>
            <w:left w:val="none" w:sz="0" w:space="0" w:color="auto"/>
            <w:bottom w:val="none" w:sz="0" w:space="0" w:color="auto"/>
            <w:right w:val="none" w:sz="0" w:space="0" w:color="auto"/>
          </w:divBdr>
          <w:divsChild>
            <w:div w:id="1342201622">
              <w:marLeft w:val="0"/>
              <w:marRight w:val="0"/>
              <w:marTop w:val="0"/>
              <w:marBottom w:val="0"/>
              <w:divBdr>
                <w:top w:val="none" w:sz="0" w:space="0" w:color="auto"/>
                <w:left w:val="none" w:sz="0" w:space="0" w:color="auto"/>
                <w:bottom w:val="none" w:sz="0" w:space="0" w:color="auto"/>
                <w:right w:val="none" w:sz="0" w:space="0" w:color="auto"/>
              </w:divBdr>
            </w:div>
          </w:divsChild>
        </w:div>
        <w:div w:id="1138494805">
          <w:marLeft w:val="0"/>
          <w:marRight w:val="0"/>
          <w:marTop w:val="0"/>
          <w:marBottom w:val="0"/>
          <w:divBdr>
            <w:top w:val="none" w:sz="0" w:space="0" w:color="auto"/>
            <w:left w:val="none" w:sz="0" w:space="0" w:color="auto"/>
            <w:bottom w:val="none" w:sz="0" w:space="0" w:color="auto"/>
            <w:right w:val="none" w:sz="0" w:space="0" w:color="auto"/>
          </w:divBdr>
          <w:divsChild>
            <w:div w:id="85536290">
              <w:marLeft w:val="0"/>
              <w:marRight w:val="0"/>
              <w:marTop w:val="0"/>
              <w:marBottom w:val="0"/>
              <w:divBdr>
                <w:top w:val="none" w:sz="0" w:space="0" w:color="auto"/>
                <w:left w:val="none" w:sz="0" w:space="0" w:color="auto"/>
                <w:bottom w:val="none" w:sz="0" w:space="0" w:color="auto"/>
                <w:right w:val="none" w:sz="0" w:space="0" w:color="auto"/>
              </w:divBdr>
            </w:div>
            <w:div w:id="14552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179">
      <w:bodyDiv w:val="1"/>
      <w:marLeft w:val="0"/>
      <w:marRight w:val="0"/>
      <w:marTop w:val="0"/>
      <w:marBottom w:val="0"/>
      <w:divBdr>
        <w:top w:val="none" w:sz="0" w:space="0" w:color="auto"/>
        <w:left w:val="none" w:sz="0" w:space="0" w:color="auto"/>
        <w:bottom w:val="none" w:sz="0" w:space="0" w:color="auto"/>
        <w:right w:val="none" w:sz="0" w:space="0" w:color="auto"/>
      </w:divBdr>
    </w:div>
    <w:div w:id="179316288">
      <w:bodyDiv w:val="1"/>
      <w:marLeft w:val="0"/>
      <w:marRight w:val="0"/>
      <w:marTop w:val="0"/>
      <w:marBottom w:val="0"/>
      <w:divBdr>
        <w:top w:val="none" w:sz="0" w:space="0" w:color="auto"/>
        <w:left w:val="none" w:sz="0" w:space="0" w:color="auto"/>
        <w:bottom w:val="none" w:sz="0" w:space="0" w:color="auto"/>
        <w:right w:val="none" w:sz="0" w:space="0" w:color="auto"/>
      </w:divBdr>
    </w:div>
    <w:div w:id="222915862">
      <w:bodyDiv w:val="1"/>
      <w:marLeft w:val="0"/>
      <w:marRight w:val="0"/>
      <w:marTop w:val="0"/>
      <w:marBottom w:val="0"/>
      <w:divBdr>
        <w:top w:val="none" w:sz="0" w:space="0" w:color="auto"/>
        <w:left w:val="none" w:sz="0" w:space="0" w:color="auto"/>
        <w:bottom w:val="none" w:sz="0" w:space="0" w:color="auto"/>
        <w:right w:val="none" w:sz="0" w:space="0" w:color="auto"/>
      </w:divBdr>
    </w:div>
    <w:div w:id="381905580">
      <w:bodyDiv w:val="1"/>
      <w:marLeft w:val="0"/>
      <w:marRight w:val="0"/>
      <w:marTop w:val="0"/>
      <w:marBottom w:val="0"/>
      <w:divBdr>
        <w:top w:val="none" w:sz="0" w:space="0" w:color="auto"/>
        <w:left w:val="none" w:sz="0" w:space="0" w:color="auto"/>
        <w:bottom w:val="none" w:sz="0" w:space="0" w:color="auto"/>
        <w:right w:val="none" w:sz="0" w:space="0" w:color="auto"/>
      </w:divBdr>
    </w:div>
    <w:div w:id="643315188">
      <w:bodyDiv w:val="1"/>
      <w:marLeft w:val="0"/>
      <w:marRight w:val="0"/>
      <w:marTop w:val="0"/>
      <w:marBottom w:val="0"/>
      <w:divBdr>
        <w:top w:val="none" w:sz="0" w:space="0" w:color="auto"/>
        <w:left w:val="none" w:sz="0" w:space="0" w:color="auto"/>
        <w:bottom w:val="none" w:sz="0" w:space="0" w:color="auto"/>
        <w:right w:val="none" w:sz="0" w:space="0" w:color="auto"/>
      </w:divBdr>
    </w:div>
    <w:div w:id="649018999">
      <w:bodyDiv w:val="1"/>
      <w:marLeft w:val="0"/>
      <w:marRight w:val="0"/>
      <w:marTop w:val="0"/>
      <w:marBottom w:val="0"/>
      <w:divBdr>
        <w:top w:val="none" w:sz="0" w:space="0" w:color="auto"/>
        <w:left w:val="none" w:sz="0" w:space="0" w:color="auto"/>
        <w:bottom w:val="none" w:sz="0" w:space="0" w:color="auto"/>
        <w:right w:val="none" w:sz="0" w:space="0" w:color="auto"/>
      </w:divBdr>
    </w:div>
    <w:div w:id="718826178">
      <w:bodyDiv w:val="1"/>
      <w:marLeft w:val="0"/>
      <w:marRight w:val="0"/>
      <w:marTop w:val="0"/>
      <w:marBottom w:val="0"/>
      <w:divBdr>
        <w:top w:val="none" w:sz="0" w:space="0" w:color="auto"/>
        <w:left w:val="none" w:sz="0" w:space="0" w:color="auto"/>
        <w:bottom w:val="none" w:sz="0" w:space="0" w:color="auto"/>
        <w:right w:val="none" w:sz="0" w:space="0" w:color="auto"/>
      </w:divBdr>
    </w:div>
    <w:div w:id="963078029">
      <w:bodyDiv w:val="1"/>
      <w:marLeft w:val="0"/>
      <w:marRight w:val="0"/>
      <w:marTop w:val="0"/>
      <w:marBottom w:val="0"/>
      <w:divBdr>
        <w:top w:val="none" w:sz="0" w:space="0" w:color="auto"/>
        <w:left w:val="none" w:sz="0" w:space="0" w:color="auto"/>
        <w:bottom w:val="none" w:sz="0" w:space="0" w:color="auto"/>
        <w:right w:val="none" w:sz="0" w:space="0" w:color="auto"/>
      </w:divBdr>
    </w:div>
    <w:div w:id="1183780873">
      <w:bodyDiv w:val="1"/>
      <w:marLeft w:val="0"/>
      <w:marRight w:val="0"/>
      <w:marTop w:val="0"/>
      <w:marBottom w:val="0"/>
      <w:divBdr>
        <w:top w:val="none" w:sz="0" w:space="0" w:color="auto"/>
        <w:left w:val="none" w:sz="0" w:space="0" w:color="auto"/>
        <w:bottom w:val="none" w:sz="0" w:space="0" w:color="auto"/>
        <w:right w:val="none" w:sz="0" w:space="0" w:color="auto"/>
      </w:divBdr>
    </w:div>
    <w:div w:id="1947349483">
      <w:bodyDiv w:val="1"/>
      <w:marLeft w:val="0"/>
      <w:marRight w:val="0"/>
      <w:marTop w:val="0"/>
      <w:marBottom w:val="0"/>
      <w:divBdr>
        <w:top w:val="none" w:sz="0" w:space="0" w:color="auto"/>
        <w:left w:val="none" w:sz="0" w:space="0" w:color="auto"/>
        <w:bottom w:val="none" w:sz="0" w:space="0" w:color="auto"/>
        <w:right w:val="none" w:sz="0" w:space="0" w:color="auto"/>
      </w:divBdr>
    </w:div>
    <w:div w:id="1957443935">
      <w:bodyDiv w:val="1"/>
      <w:marLeft w:val="0"/>
      <w:marRight w:val="0"/>
      <w:marTop w:val="0"/>
      <w:marBottom w:val="0"/>
      <w:divBdr>
        <w:top w:val="none" w:sz="0" w:space="0" w:color="auto"/>
        <w:left w:val="none" w:sz="0" w:space="0" w:color="auto"/>
        <w:bottom w:val="none" w:sz="0" w:space="0" w:color="auto"/>
        <w:right w:val="none" w:sz="0" w:space="0" w:color="auto"/>
      </w:divBdr>
    </w:div>
    <w:div w:id="1992365536">
      <w:bodyDiv w:val="1"/>
      <w:marLeft w:val="0"/>
      <w:marRight w:val="0"/>
      <w:marTop w:val="0"/>
      <w:marBottom w:val="0"/>
      <w:divBdr>
        <w:top w:val="none" w:sz="0" w:space="0" w:color="auto"/>
        <w:left w:val="none" w:sz="0" w:space="0" w:color="auto"/>
        <w:bottom w:val="none" w:sz="0" w:space="0" w:color="auto"/>
        <w:right w:val="none" w:sz="0" w:space="0" w:color="auto"/>
      </w:divBdr>
    </w:div>
    <w:div w:id="21195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winkle.choksi@frameworkh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antsaresearch.org/public/user/Observatory/2024/EJH_18-2_RN02_v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antsaresearch.org/en/publications/european-journal-of-homelessnes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ickle@frameworkh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04C833C20BB40AC5F43F556B92D56" ma:contentTypeVersion="13" ma:contentTypeDescription="Create a new document." ma:contentTypeScope="" ma:versionID="b33831a2a6420794e91a692c7c7b3b07">
  <xsd:schema xmlns:xsd="http://www.w3.org/2001/XMLSchema" xmlns:xs="http://www.w3.org/2001/XMLSchema" xmlns:p="http://schemas.microsoft.com/office/2006/metadata/properties" xmlns:ns3="34d1dd77-0467-4cb5-a160-408e77ba6643" xmlns:ns4="c2b1fa80-7b23-46cd-9a8d-c21d7342539e" targetNamespace="http://schemas.microsoft.com/office/2006/metadata/properties" ma:root="true" ma:fieldsID="a305684fe3445f4a1cf304c5b6ababba" ns3:_="" ns4:_="">
    <xsd:import namespace="34d1dd77-0467-4cb5-a160-408e77ba6643"/>
    <xsd:import namespace="c2b1fa80-7b23-46cd-9a8d-c21d734253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1dd77-0467-4cb5-a160-408e77ba6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1fa80-7b23-46cd-9a8d-c21d734253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571D5-F96D-488D-9D66-AD7FB6D7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1dd77-0467-4cb5-a160-408e77ba6643"/>
    <ds:schemaRef ds:uri="c2b1fa80-7b23-46cd-9a8d-c21d73425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2B456-697C-4B63-BAC7-4B510F8847EA}">
  <ds:schemaRefs>
    <ds:schemaRef ds:uri="http://schemas.microsoft.com/sharepoint/v3/contenttype/forms"/>
  </ds:schemaRefs>
</ds:datastoreItem>
</file>

<file path=customXml/itemProps3.xml><?xml version="1.0" encoding="utf-8"?>
<ds:datastoreItem xmlns:ds="http://schemas.openxmlformats.org/officeDocument/2006/customXml" ds:itemID="{99741881-F5F8-46AE-9D05-6967ABDBD0AD}">
  <ds:schemaRefs>
    <ds:schemaRef ds:uri="http://schemas.openxmlformats.org/officeDocument/2006/bibliography"/>
  </ds:schemaRefs>
</ds:datastoreItem>
</file>

<file path=customXml/itemProps4.xml><?xml version="1.0" encoding="utf-8"?>
<ds:datastoreItem xmlns:ds="http://schemas.openxmlformats.org/officeDocument/2006/customXml" ds:itemID="{B9179D67-35AD-44E2-B62B-5045A439BA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6021</Characters>
  <Application>Microsoft Office Word</Application>
  <DocSecurity>0</DocSecurity>
  <Lines>158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Tickle</dc:creator>
  <cp:keywords/>
  <dc:description/>
  <cp:lastModifiedBy>Twinkle Choksi</cp:lastModifiedBy>
  <cp:revision>275</cp:revision>
  <dcterms:created xsi:type="dcterms:W3CDTF">2022-11-26T12:02:00Z</dcterms:created>
  <dcterms:modified xsi:type="dcterms:W3CDTF">2025-02-25T11:31:00Z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0x010100E9804C833C20BB40AC5F43F556B92D56</vt:lpwstr>
  </property>
  <property fmtid="{D5CDD505-2E9C-101B-9397-08002B2CF9AE}" pid="3" name="GrammarlyDocumentId">
    <vt:lpwstr>06719a50127a45c4f19406f804cc5ae631f0c77850bac5b2bfbaf84f36a63637</vt:lpwstr>
  </property>
</Properties>
</file>